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F239C" w14:textId="77777777" w:rsidR="004D34E9" w:rsidRDefault="00456D4B">
      <w:pPr>
        <w:spacing w:line="240" w:lineRule="auto"/>
        <w:jc w:val="center"/>
        <w:rPr>
          <w:b/>
        </w:rPr>
      </w:pPr>
      <w:r>
        <w:rPr>
          <w:b/>
        </w:rPr>
        <w:t>Press Release</w:t>
      </w:r>
    </w:p>
    <w:p w14:paraId="5E25FFBF" w14:textId="34E9DDDC" w:rsidR="004D34E9" w:rsidRDefault="00456D4B">
      <w:r>
        <w:t>BUILD/0</w:t>
      </w:r>
      <w:r w:rsidR="00AC6F2E">
        <w:t>3</w:t>
      </w:r>
      <w:r>
        <w:t>/2021/1</w:t>
      </w:r>
      <w:r w:rsidR="00AC6F2E">
        <w:t>37</w:t>
      </w:r>
      <w:r>
        <w:tab/>
      </w:r>
      <w:r>
        <w:tab/>
      </w:r>
      <w:r w:rsidR="007B0025">
        <w:t xml:space="preserve">                </w:t>
      </w:r>
      <w:r>
        <w:tab/>
      </w:r>
      <w:r>
        <w:tab/>
      </w:r>
      <w:r>
        <w:tab/>
      </w:r>
      <w:r w:rsidR="007B0025">
        <w:t xml:space="preserve"> </w:t>
      </w:r>
      <w:r>
        <w:t>Date:</w:t>
      </w:r>
      <w:r w:rsidR="007B0025">
        <w:t xml:space="preserve"> </w:t>
      </w:r>
      <w:r>
        <w:t xml:space="preserve"> </w:t>
      </w:r>
      <w:r w:rsidR="00DA035E">
        <w:t xml:space="preserve">March </w:t>
      </w:r>
      <w:r w:rsidR="00DC0573">
        <w:t>2</w:t>
      </w:r>
      <w:r>
        <w:t>, 2021</w:t>
      </w:r>
    </w:p>
    <w:p w14:paraId="72D127C3" w14:textId="23C7E59D" w:rsidR="004D34E9" w:rsidRDefault="00456D4B">
      <w:pPr>
        <w:tabs>
          <w:tab w:val="left" w:pos="200"/>
        </w:tabs>
        <w:spacing w:after="0"/>
        <w:rPr>
          <w:u w:val="single"/>
        </w:rPr>
      </w:pPr>
      <w:r>
        <w:rPr>
          <w:u w:val="single"/>
        </w:rPr>
        <w:t>Attn: News Editor/ Chief Reporter/ Assignment Editor /Business Page-in-Charge:</w:t>
      </w:r>
    </w:p>
    <w:p w14:paraId="46C0831D" w14:textId="6272C986" w:rsidR="00AC6F2E" w:rsidRDefault="00AC6F2E">
      <w:pPr>
        <w:tabs>
          <w:tab w:val="left" w:pos="200"/>
        </w:tabs>
        <w:spacing w:after="0"/>
        <w:rPr>
          <w:u w:val="single"/>
        </w:rPr>
      </w:pPr>
    </w:p>
    <w:p w14:paraId="68A9F949" w14:textId="12694917" w:rsidR="00AC6F2E" w:rsidRPr="00AC6F2E" w:rsidRDefault="00AC6F2E" w:rsidP="00AC6F2E">
      <w:pPr>
        <w:tabs>
          <w:tab w:val="left" w:pos="200"/>
        </w:tabs>
        <w:spacing w:after="0"/>
        <w:jc w:val="center"/>
        <w:rPr>
          <w:b/>
          <w:bCs/>
        </w:rPr>
      </w:pPr>
      <w:r w:rsidRPr="00AC6F2E">
        <w:rPr>
          <w:b/>
          <w:bCs/>
        </w:rPr>
        <w:t xml:space="preserve">New Economic Frontier Concept in Special Economic Zones of BEZA </w:t>
      </w:r>
      <w:r>
        <w:rPr>
          <w:b/>
          <w:bCs/>
        </w:rPr>
        <w:t xml:space="preserve">Underscored </w:t>
      </w:r>
    </w:p>
    <w:p w14:paraId="5CEF5AD3" w14:textId="77777777" w:rsidR="004D34E9" w:rsidRDefault="004D34E9">
      <w:pPr>
        <w:tabs>
          <w:tab w:val="left" w:pos="200"/>
        </w:tabs>
        <w:spacing w:after="0"/>
        <w:rPr>
          <w:u w:val="single"/>
        </w:rPr>
      </w:pPr>
    </w:p>
    <w:p w14:paraId="33896831" w14:textId="6061AABD" w:rsidR="00A8534E" w:rsidRPr="00A8534E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A8534E">
        <w:rPr>
          <w:rFonts w:asciiTheme="minorHAnsi" w:hAnsiTheme="minorHAnsi" w:cstheme="minorHAnsi"/>
          <w:sz w:val="22"/>
        </w:rPr>
        <w:t xml:space="preserve">Business Initiative Leading Development (BUILD) Chairperson Abul </w:t>
      </w:r>
      <w:proofErr w:type="spellStart"/>
      <w:r w:rsidRPr="00A8534E">
        <w:rPr>
          <w:rFonts w:asciiTheme="minorHAnsi" w:hAnsiTheme="minorHAnsi" w:cstheme="minorHAnsi"/>
          <w:sz w:val="22"/>
        </w:rPr>
        <w:t>Kasem</w:t>
      </w:r>
      <w:proofErr w:type="spellEnd"/>
      <w:r w:rsidRPr="00A8534E">
        <w:rPr>
          <w:rFonts w:asciiTheme="minorHAnsi" w:hAnsiTheme="minorHAnsi" w:cstheme="minorHAnsi"/>
          <w:sz w:val="22"/>
        </w:rPr>
        <w:t xml:space="preserve"> Khan called on </w:t>
      </w:r>
      <w:proofErr w:type="spellStart"/>
      <w:r w:rsidRPr="00A8534E">
        <w:rPr>
          <w:rFonts w:asciiTheme="minorHAnsi" w:hAnsiTheme="minorHAnsi" w:cstheme="minorHAnsi"/>
          <w:sz w:val="22"/>
        </w:rPr>
        <w:t>Paban</w:t>
      </w:r>
      <w:proofErr w:type="spellEnd"/>
      <w:r w:rsidRPr="00A8534E">
        <w:rPr>
          <w:rFonts w:asciiTheme="minorHAnsi" w:hAnsiTheme="minorHAnsi" w:cstheme="minorHAnsi"/>
          <w:sz w:val="22"/>
        </w:rPr>
        <w:t xml:space="preserve"> Chowdhury, Executive Chairman of Bangladesh Economic Zone Authority</w:t>
      </w:r>
      <w:r w:rsidR="00EC4E38">
        <w:rPr>
          <w:rFonts w:asciiTheme="minorHAnsi" w:hAnsiTheme="minorHAnsi" w:cstheme="minorHAnsi"/>
          <w:sz w:val="22"/>
        </w:rPr>
        <w:t xml:space="preserve"> </w:t>
      </w:r>
      <w:r w:rsidRPr="00A8534E">
        <w:rPr>
          <w:rFonts w:asciiTheme="minorHAnsi" w:hAnsiTheme="minorHAnsi" w:cstheme="minorHAnsi"/>
          <w:sz w:val="22"/>
        </w:rPr>
        <w:t xml:space="preserve">(BEZA) on March </w:t>
      </w:r>
      <w:r w:rsidR="00DC0573">
        <w:rPr>
          <w:rFonts w:asciiTheme="minorHAnsi" w:hAnsiTheme="minorHAnsi" w:cstheme="minorHAnsi"/>
          <w:sz w:val="22"/>
        </w:rPr>
        <w:t>2</w:t>
      </w:r>
      <w:r w:rsidRPr="00A8534E">
        <w:rPr>
          <w:rFonts w:asciiTheme="minorHAnsi" w:hAnsiTheme="minorHAnsi" w:cstheme="minorHAnsi"/>
          <w:sz w:val="22"/>
        </w:rPr>
        <w:t>, 2021 at his office to discuss more private sector</w:t>
      </w:r>
      <w:r w:rsidR="00EC4E38">
        <w:rPr>
          <w:rFonts w:asciiTheme="minorHAnsi" w:hAnsiTheme="minorHAnsi" w:cstheme="minorHAnsi"/>
          <w:sz w:val="22"/>
        </w:rPr>
        <w:t>-</w:t>
      </w:r>
      <w:r w:rsidRPr="00A8534E">
        <w:rPr>
          <w:rFonts w:asciiTheme="minorHAnsi" w:hAnsiTheme="minorHAnsi" w:cstheme="minorHAnsi"/>
          <w:sz w:val="22"/>
        </w:rPr>
        <w:t>friendly policies and joint research for further success in BEZA.</w:t>
      </w:r>
    </w:p>
    <w:p w14:paraId="396EDE24" w14:textId="77777777" w:rsidR="00A8534E" w:rsidRPr="00A8534E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AAED4C4" w14:textId="756305AF" w:rsidR="00A8534E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A8534E">
        <w:rPr>
          <w:rFonts w:asciiTheme="minorHAnsi" w:hAnsiTheme="minorHAnsi" w:cstheme="minorHAnsi"/>
          <w:sz w:val="22"/>
        </w:rPr>
        <w:t xml:space="preserve">BEZA Executive Chairman informed that BEZA has already received more that USD 20bn of investment and it is going reach USD 30bn soon. Terming </w:t>
      </w:r>
      <w:proofErr w:type="spellStart"/>
      <w:r w:rsidRPr="00A8534E">
        <w:rPr>
          <w:rFonts w:asciiTheme="minorHAnsi" w:hAnsiTheme="minorHAnsi" w:cstheme="minorHAnsi"/>
          <w:sz w:val="22"/>
        </w:rPr>
        <w:t>Mirersarai</w:t>
      </w:r>
      <w:proofErr w:type="spellEnd"/>
      <w:r w:rsidRPr="00A8534E">
        <w:rPr>
          <w:rFonts w:asciiTheme="minorHAnsi" w:hAnsiTheme="minorHAnsi" w:cstheme="minorHAnsi"/>
          <w:sz w:val="22"/>
        </w:rPr>
        <w:t xml:space="preserve"> EZ as a Game Changer, he </w:t>
      </w:r>
      <w:r w:rsidR="00EC4E38">
        <w:rPr>
          <w:rFonts w:asciiTheme="minorHAnsi" w:hAnsiTheme="minorHAnsi" w:cstheme="minorHAnsi"/>
          <w:sz w:val="22"/>
        </w:rPr>
        <w:t xml:space="preserve">shared </w:t>
      </w:r>
      <w:r w:rsidRPr="00A8534E">
        <w:rPr>
          <w:rFonts w:asciiTheme="minorHAnsi" w:hAnsiTheme="minorHAnsi" w:cstheme="minorHAnsi"/>
          <w:sz w:val="22"/>
        </w:rPr>
        <w:t xml:space="preserve">that land allocation is almost exhausted in this Zone.  Considering the potential, the areas of the Zone can be increased further </w:t>
      </w:r>
      <w:r w:rsidR="00EC4E38">
        <w:rPr>
          <w:rFonts w:asciiTheme="minorHAnsi" w:hAnsiTheme="minorHAnsi" w:cstheme="minorHAnsi"/>
          <w:sz w:val="22"/>
        </w:rPr>
        <w:t xml:space="preserve">encompassing </w:t>
      </w:r>
      <w:proofErr w:type="spellStart"/>
      <w:r w:rsidRPr="00A8534E">
        <w:rPr>
          <w:rFonts w:asciiTheme="minorHAnsi" w:hAnsiTheme="minorHAnsi" w:cstheme="minorHAnsi"/>
          <w:sz w:val="22"/>
        </w:rPr>
        <w:t>Companigong</w:t>
      </w:r>
      <w:proofErr w:type="spellEnd"/>
      <w:r w:rsidRPr="00A8534E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A8534E">
        <w:rPr>
          <w:rFonts w:asciiTheme="minorHAnsi" w:hAnsiTheme="minorHAnsi" w:cstheme="minorHAnsi"/>
          <w:sz w:val="22"/>
        </w:rPr>
        <w:t>Sitakunda</w:t>
      </w:r>
      <w:proofErr w:type="spellEnd"/>
      <w:r w:rsidRPr="00A8534E">
        <w:rPr>
          <w:rFonts w:asciiTheme="minorHAnsi" w:hAnsiTheme="minorHAnsi" w:cstheme="minorHAnsi"/>
          <w:sz w:val="22"/>
        </w:rPr>
        <w:t xml:space="preserve">, Sandip, </w:t>
      </w:r>
      <w:proofErr w:type="spellStart"/>
      <w:r w:rsidRPr="00A8534E">
        <w:rPr>
          <w:rFonts w:asciiTheme="minorHAnsi" w:hAnsiTheme="minorHAnsi" w:cstheme="minorHAnsi"/>
          <w:sz w:val="22"/>
        </w:rPr>
        <w:t>Hatia</w:t>
      </w:r>
      <w:proofErr w:type="spellEnd"/>
      <w:r w:rsidRPr="00A8534E">
        <w:rPr>
          <w:rFonts w:asciiTheme="minorHAnsi" w:hAnsiTheme="minorHAnsi" w:cstheme="minorHAnsi"/>
          <w:sz w:val="22"/>
        </w:rPr>
        <w:t xml:space="preserve"> and so on. </w:t>
      </w:r>
    </w:p>
    <w:p w14:paraId="37B27283" w14:textId="53DFE19B" w:rsidR="00A8534E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0254189" w14:textId="4790313C" w:rsidR="00A8534E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A8534E">
        <w:rPr>
          <w:rFonts w:asciiTheme="minorHAnsi" w:hAnsiTheme="minorHAnsi" w:cstheme="minorHAnsi"/>
          <w:sz w:val="22"/>
        </w:rPr>
        <w:t>He put emphasi</w:t>
      </w:r>
      <w:r w:rsidR="00EC4E38">
        <w:rPr>
          <w:rFonts w:asciiTheme="minorHAnsi" w:hAnsiTheme="minorHAnsi" w:cstheme="minorHAnsi"/>
          <w:sz w:val="22"/>
        </w:rPr>
        <w:t>s</w:t>
      </w:r>
      <w:r w:rsidRPr="00A8534E">
        <w:rPr>
          <w:rFonts w:asciiTheme="minorHAnsi" w:hAnsiTheme="minorHAnsi" w:cstheme="minorHAnsi"/>
          <w:sz w:val="22"/>
        </w:rPr>
        <w:t xml:space="preserve"> on the macro</w:t>
      </w:r>
      <w:r w:rsidR="00EC4E38">
        <w:rPr>
          <w:rFonts w:asciiTheme="minorHAnsi" w:hAnsiTheme="minorHAnsi" w:cstheme="minorHAnsi"/>
          <w:sz w:val="22"/>
        </w:rPr>
        <w:t>-</w:t>
      </w:r>
      <w:r w:rsidRPr="00A8534E">
        <w:rPr>
          <w:rFonts w:asciiTheme="minorHAnsi" w:hAnsiTheme="minorHAnsi" w:cstheme="minorHAnsi"/>
          <w:sz w:val="22"/>
        </w:rPr>
        <w:t>level policy reforms and strong governance for the successful completion of the targeted EZs in Bangladesh.</w:t>
      </w:r>
    </w:p>
    <w:p w14:paraId="065AB3EB" w14:textId="77777777" w:rsidR="00A8534E" w:rsidRPr="00A8534E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05018E9" w14:textId="73CC8D69" w:rsidR="00A8534E" w:rsidRPr="00A8534E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A8534E">
        <w:rPr>
          <w:rFonts w:asciiTheme="minorHAnsi" w:hAnsiTheme="minorHAnsi" w:cstheme="minorHAnsi"/>
          <w:sz w:val="22"/>
        </w:rPr>
        <w:t xml:space="preserve">He </w:t>
      </w:r>
      <w:r w:rsidR="00AC6F2E">
        <w:rPr>
          <w:rFonts w:asciiTheme="minorHAnsi" w:hAnsiTheme="minorHAnsi" w:cstheme="minorHAnsi"/>
          <w:sz w:val="22"/>
        </w:rPr>
        <w:t xml:space="preserve">further </w:t>
      </w:r>
      <w:r w:rsidRPr="00A8534E">
        <w:rPr>
          <w:rFonts w:asciiTheme="minorHAnsi" w:hAnsiTheme="minorHAnsi" w:cstheme="minorHAnsi"/>
          <w:sz w:val="22"/>
        </w:rPr>
        <w:t>suggested that BUILD should come up with comprehensive proposals with facilitation of trade and investment, attracting more FDI, supporting SMEs, spillover over impact in society in the SEZs etc.</w:t>
      </w:r>
    </w:p>
    <w:p w14:paraId="6BD86AF3" w14:textId="77777777" w:rsidR="00A8534E" w:rsidRPr="00A8534E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88BD0FB" w14:textId="0EC5BA43" w:rsidR="00A8534E" w:rsidRPr="00A8534E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Mentioning </w:t>
      </w:r>
      <w:r w:rsidRPr="00A8534E">
        <w:rPr>
          <w:rFonts w:asciiTheme="minorHAnsi" w:hAnsiTheme="minorHAnsi" w:cstheme="minorHAnsi"/>
          <w:sz w:val="22"/>
        </w:rPr>
        <w:t>success of SEZ</w:t>
      </w:r>
      <w:r w:rsidR="00EC4E38">
        <w:rPr>
          <w:rFonts w:asciiTheme="minorHAnsi" w:hAnsiTheme="minorHAnsi" w:cstheme="minorHAnsi"/>
          <w:sz w:val="22"/>
        </w:rPr>
        <w:t>s</w:t>
      </w:r>
      <w:r w:rsidRPr="00A8534E">
        <w:rPr>
          <w:rFonts w:asciiTheme="minorHAnsi" w:hAnsiTheme="minorHAnsi" w:cstheme="minorHAnsi"/>
          <w:sz w:val="22"/>
        </w:rPr>
        <w:t xml:space="preserve"> in different countries</w:t>
      </w:r>
      <w:r>
        <w:rPr>
          <w:rFonts w:asciiTheme="minorHAnsi" w:hAnsiTheme="minorHAnsi" w:cstheme="minorHAnsi"/>
          <w:sz w:val="22"/>
        </w:rPr>
        <w:t xml:space="preserve">, </w:t>
      </w:r>
      <w:r w:rsidRPr="00A8534E">
        <w:rPr>
          <w:rFonts w:asciiTheme="minorHAnsi" w:hAnsiTheme="minorHAnsi" w:cstheme="minorHAnsi"/>
          <w:sz w:val="22"/>
        </w:rPr>
        <w:t xml:space="preserve">Abul </w:t>
      </w:r>
      <w:proofErr w:type="spellStart"/>
      <w:r w:rsidRPr="00A8534E">
        <w:rPr>
          <w:rFonts w:asciiTheme="minorHAnsi" w:hAnsiTheme="minorHAnsi" w:cstheme="minorHAnsi"/>
          <w:sz w:val="22"/>
        </w:rPr>
        <w:t>Kasem</w:t>
      </w:r>
      <w:proofErr w:type="spellEnd"/>
      <w:r w:rsidRPr="00A8534E">
        <w:rPr>
          <w:rFonts w:asciiTheme="minorHAnsi" w:hAnsiTheme="minorHAnsi" w:cstheme="minorHAnsi"/>
          <w:sz w:val="22"/>
        </w:rPr>
        <w:t xml:space="preserve"> Khan</w:t>
      </w:r>
      <w:r w:rsidR="00AC6F2E">
        <w:rPr>
          <w:rFonts w:asciiTheme="minorHAnsi" w:hAnsiTheme="minorHAnsi" w:cstheme="minorHAnsi"/>
          <w:sz w:val="22"/>
        </w:rPr>
        <w:t xml:space="preserve"> </w:t>
      </w:r>
      <w:r w:rsidRPr="00A8534E">
        <w:rPr>
          <w:rFonts w:asciiTheme="minorHAnsi" w:hAnsiTheme="minorHAnsi" w:cstheme="minorHAnsi"/>
          <w:sz w:val="22"/>
        </w:rPr>
        <w:t xml:space="preserve">added that each SEZ can become a new economic growth </w:t>
      </w:r>
      <w:proofErr w:type="spellStart"/>
      <w:r w:rsidRPr="00A8534E">
        <w:rPr>
          <w:rFonts w:asciiTheme="minorHAnsi" w:hAnsiTheme="minorHAnsi" w:cstheme="minorHAnsi"/>
          <w:sz w:val="22"/>
        </w:rPr>
        <w:t>centre</w:t>
      </w:r>
      <w:proofErr w:type="spellEnd"/>
      <w:r w:rsidRPr="00A8534E">
        <w:rPr>
          <w:rFonts w:asciiTheme="minorHAnsi" w:hAnsiTheme="minorHAnsi" w:cstheme="minorHAnsi"/>
          <w:sz w:val="22"/>
        </w:rPr>
        <w:t xml:space="preserve"> for the country. He </w:t>
      </w:r>
      <w:r w:rsidR="00EC4E38">
        <w:rPr>
          <w:rFonts w:asciiTheme="minorHAnsi" w:hAnsiTheme="minorHAnsi" w:cstheme="minorHAnsi"/>
          <w:sz w:val="22"/>
        </w:rPr>
        <w:t xml:space="preserve">added </w:t>
      </w:r>
      <w:r w:rsidRPr="00A8534E">
        <w:rPr>
          <w:rFonts w:asciiTheme="minorHAnsi" w:hAnsiTheme="minorHAnsi" w:cstheme="minorHAnsi"/>
          <w:sz w:val="22"/>
        </w:rPr>
        <w:t xml:space="preserve">that BUILD is thinking of preparing a concept called </w:t>
      </w:r>
      <w:r w:rsidRPr="00EC4E38">
        <w:rPr>
          <w:rFonts w:asciiTheme="minorHAnsi" w:hAnsiTheme="minorHAnsi" w:cstheme="minorHAnsi"/>
          <w:i/>
          <w:iCs/>
          <w:sz w:val="22"/>
        </w:rPr>
        <w:t xml:space="preserve">SEZ </w:t>
      </w:r>
      <w:r w:rsidR="00EC4E38" w:rsidRPr="00EC4E38">
        <w:rPr>
          <w:rFonts w:asciiTheme="minorHAnsi" w:hAnsiTheme="minorHAnsi" w:cstheme="minorHAnsi"/>
          <w:i/>
          <w:iCs/>
          <w:sz w:val="22"/>
        </w:rPr>
        <w:t>–</w:t>
      </w:r>
      <w:r w:rsidRPr="00EC4E38">
        <w:rPr>
          <w:rFonts w:asciiTheme="minorHAnsi" w:hAnsiTheme="minorHAnsi" w:cstheme="minorHAnsi"/>
          <w:i/>
          <w:iCs/>
          <w:sz w:val="22"/>
        </w:rPr>
        <w:t xml:space="preserve"> the New Economic Frontier</w:t>
      </w:r>
      <w:r w:rsidRPr="00A8534E">
        <w:rPr>
          <w:rFonts w:asciiTheme="minorHAnsi" w:hAnsiTheme="minorHAnsi" w:cstheme="minorHAnsi"/>
          <w:sz w:val="22"/>
        </w:rPr>
        <w:t xml:space="preserve">. </w:t>
      </w:r>
    </w:p>
    <w:p w14:paraId="56DD0BD1" w14:textId="77777777" w:rsidR="00A8534E" w:rsidRPr="00A8534E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91B3A92" w14:textId="7E199EAC" w:rsidR="00A8534E" w:rsidRPr="00A8534E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He said that </w:t>
      </w:r>
      <w:r w:rsidRPr="00A8534E">
        <w:rPr>
          <w:rFonts w:asciiTheme="minorHAnsi" w:hAnsiTheme="minorHAnsi" w:cstheme="minorHAnsi"/>
          <w:sz w:val="22"/>
        </w:rPr>
        <w:t>SEZs ultimately work towards not only creating job</w:t>
      </w:r>
      <w:r w:rsidR="00EC4E38">
        <w:rPr>
          <w:rFonts w:asciiTheme="minorHAnsi" w:hAnsiTheme="minorHAnsi" w:cstheme="minorHAnsi"/>
          <w:sz w:val="22"/>
        </w:rPr>
        <w:t>s</w:t>
      </w:r>
      <w:r w:rsidRPr="00A8534E">
        <w:rPr>
          <w:rFonts w:asciiTheme="minorHAnsi" w:hAnsiTheme="minorHAnsi" w:cstheme="minorHAnsi"/>
          <w:sz w:val="22"/>
        </w:rPr>
        <w:t xml:space="preserve"> within the SEZ but outside</w:t>
      </w:r>
      <w:r w:rsidR="00EC4E38">
        <w:rPr>
          <w:rFonts w:asciiTheme="minorHAnsi" w:hAnsiTheme="minorHAnsi" w:cstheme="minorHAnsi"/>
          <w:sz w:val="22"/>
        </w:rPr>
        <w:t xml:space="preserve"> as well in addition to generating </w:t>
      </w:r>
      <w:r w:rsidR="004F7620">
        <w:rPr>
          <w:rFonts w:asciiTheme="minorHAnsi" w:hAnsiTheme="minorHAnsi" w:cstheme="minorHAnsi"/>
          <w:sz w:val="22"/>
        </w:rPr>
        <w:t xml:space="preserve">various </w:t>
      </w:r>
      <w:r w:rsidRPr="00A8534E">
        <w:rPr>
          <w:rFonts w:asciiTheme="minorHAnsi" w:hAnsiTheme="minorHAnsi" w:cstheme="minorHAnsi"/>
          <w:sz w:val="22"/>
        </w:rPr>
        <w:t>spillover economic opportunities</w:t>
      </w:r>
      <w:r w:rsidR="00EC4E38">
        <w:rPr>
          <w:rFonts w:asciiTheme="minorHAnsi" w:hAnsiTheme="minorHAnsi" w:cstheme="minorHAnsi"/>
          <w:sz w:val="22"/>
        </w:rPr>
        <w:t xml:space="preserve">, </w:t>
      </w:r>
      <w:r w:rsidR="004F7620">
        <w:rPr>
          <w:rFonts w:asciiTheme="minorHAnsi" w:hAnsiTheme="minorHAnsi" w:cstheme="minorHAnsi"/>
          <w:sz w:val="22"/>
        </w:rPr>
        <w:t xml:space="preserve">thereby </w:t>
      </w:r>
      <w:r w:rsidR="00EC4E38">
        <w:rPr>
          <w:rFonts w:asciiTheme="minorHAnsi" w:hAnsiTheme="minorHAnsi" w:cstheme="minorHAnsi"/>
          <w:sz w:val="22"/>
        </w:rPr>
        <w:t xml:space="preserve">effectively </w:t>
      </w:r>
      <w:r w:rsidRPr="00A8534E">
        <w:rPr>
          <w:rFonts w:asciiTheme="minorHAnsi" w:hAnsiTheme="minorHAnsi" w:cstheme="minorHAnsi"/>
          <w:sz w:val="22"/>
        </w:rPr>
        <w:t>work</w:t>
      </w:r>
      <w:r w:rsidR="00EC4E38">
        <w:rPr>
          <w:rFonts w:asciiTheme="minorHAnsi" w:hAnsiTheme="minorHAnsi" w:cstheme="minorHAnsi"/>
          <w:sz w:val="22"/>
        </w:rPr>
        <w:t>ing</w:t>
      </w:r>
      <w:r w:rsidRPr="00A8534E">
        <w:rPr>
          <w:rFonts w:asciiTheme="minorHAnsi" w:hAnsiTheme="minorHAnsi" w:cstheme="minorHAnsi"/>
          <w:sz w:val="22"/>
        </w:rPr>
        <w:t xml:space="preserve"> as economic cities. Therefore, SEZ</w:t>
      </w:r>
      <w:r w:rsidR="00EC4E38">
        <w:rPr>
          <w:rFonts w:asciiTheme="minorHAnsi" w:hAnsiTheme="minorHAnsi" w:cstheme="minorHAnsi"/>
          <w:sz w:val="22"/>
        </w:rPr>
        <w:t>s</w:t>
      </w:r>
      <w:r w:rsidRPr="00A8534E">
        <w:rPr>
          <w:rFonts w:asciiTheme="minorHAnsi" w:hAnsiTheme="minorHAnsi" w:cstheme="minorHAnsi"/>
          <w:sz w:val="22"/>
        </w:rPr>
        <w:t xml:space="preserve"> should </w:t>
      </w:r>
      <w:r w:rsidR="00EC4E38">
        <w:rPr>
          <w:rFonts w:asciiTheme="minorHAnsi" w:hAnsiTheme="minorHAnsi" w:cstheme="minorHAnsi"/>
          <w:sz w:val="22"/>
        </w:rPr>
        <w:t xml:space="preserve">share in the </w:t>
      </w:r>
      <w:r w:rsidRPr="00A8534E">
        <w:rPr>
          <w:rFonts w:asciiTheme="minorHAnsi" w:hAnsiTheme="minorHAnsi" w:cstheme="minorHAnsi"/>
          <w:sz w:val="22"/>
        </w:rPr>
        <w:t xml:space="preserve">additional revenue generated from various taxes </w:t>
      </w:r>
      <w:r w:rsidR="00EC4E38">
        <w:rPr>
          <w:rFonts w:asciiTheme="minorHAnsi" w:hAnsiTheme="minorHAnsi" w:cstheme="minorHAnsi"/>
          <w:sz w:val="22"/>
        </w:rPr>
        <w:t xml:space="preserve">collected </w:t>
      </w:r>
      <w:r w:rsidRPr="00A8534E">
        <w:rPr>
          <w:rFonts w:asciiTheme="minorHAnsi" w:hAnsiTheme="minorHAnsi" w:cstheme="minorHAnsi"/>
          <w:sz w:val="22"/>
        </w:rPr>
        <w:t xml:space="preserve">from economic activities created in that area due to the SEZs operations. This sort of support in terms of a revenue sharing model and approach can be developed, </w:t>
      </w:r>
      <w:r w:rsidR="00EC4E38">
        <w:rPr>
          <w:rFonts w:asciiTheme="minorHAnsi" w:hAnsiTheme="minorHAnsi" w:cstheme="minorHAnsi"/>
          <w:sz w:val="22"/>
        </w:rPr>
        <w:t xml:space="preserve">that will </w:t>
      </w:r>
      <w:r w:rsidRPr="00A8534E">
        <w:rPr>
          <w:rFonts w:asciiTheme="minorHAnsi" w:hAnsiTheme="minorHAnsi" w:cstheme="minorHAnsi"/>
          <w:sz w:val="22"/>
        </w:rPr>
        <w:t>thus bring sustainability to SEZ</w:t>
      </w:r>
      <w:r w:rsidR="00EC4E38">
        <w:rPr>
          <w:rFonts w:asciiTheme="minorHAnsi" w:hAnsiTheme="minorHAnsi" w:cstheme="minorHAnsi"/>
          <w:sz w:val="22"/>
        </w:rPr>
        <w:t>s</w:t>
      </w:r>
      <w:r w:rsidRPr="00A8534E">
        <w:rPr>
          <w:rFonts w:asciiTheme="minorHAnsi" w:hAnsiTheme="minorHAnsi" w:cstheme="minorHAnsi"/>
          <w:sz w:val="22"/>
        </w:rPr>
        <w:t xml:space="preserve"> </w:t>
      </w:r>
      <w:r w:rsidR="004F7620">
        <w:rPr>
          <w:rFonts w:asciiTheme="minorHAnsi" w:hAnsiTheme="minorHAnsi" w:cstheme="minorHAnsi"/>
          <w:sz w:val="22"/>
        </w:rPr>
        <w:t>to a great extent</w:t>
      </w:r>
      <w:r w:rsidRPr="00A8534E">
        <w:rPr>
          <w:rFonts w:asciiTheme="minorHAnsi" w:hAnsiTheme="minorHAnsi" w:cstheme="minorHAnsi"/>
          <w:sz w:val="22"/>
        </w:rPr>
        <w:t xml:space="preserve">. Each SEZ is an economic frontier for the government to nourish and an economic city to be developed. </w:t>
      </w:r>
    </w:p>
    <w:p w14:paraId="24A2F797" w14:textId="77777777" w:rsidR="00A8534E" w:rsidRPr="00A8534E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390B761" w14:textId="5762178D" w:rsidR="004D34E9" w:rsidRDefault="00A8534E" w:rsidP="00A8534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A8534E">
        <w:rPr>
          <w:rFonts w:asciiTheme="minorHAnsi" w:hAnsiTheme="minorHAnsi" w:cstheme="minorHAnsi"/>
          <w:sz w:val="22"/>
        </w:rPr>
        <w:t xml:space="preserve">BUILD CEO </w:t>
      </w:r>
      <w:proofErr w:type="spellStart"/>
      <w:r w:rsidRPr="00A8534E">
        <w:rPr>
          <w:rFonts w:asciiTheme="minorHAnsi" w:hAnsiTheme="minorHAnsi" w:cstheme="minorHAnsi"/>
          <w:sz w:val="22"/>
        </w:rPr>
        <w:t>Ferdaus</w:t>
      </w:r>
      <w:proofErr w:type="spellEnd"/>
      <w:r w:rsidRPr="00A8534E">
        <w:rPr>
          <w:rFonts w:asciiTheme="minorHAnsi" w:hAnsiTheme="minorHAnsi" w:cstheme="minorHAnsi"/>
          <w:sz w:val="22"/>
        </w:rPr>
        <w:t xml:space="preserve"> Ara </w:t>
      </w:r>
      <w:r w:rsidR="004F7620">
        <w:rPr>
          <w:rFonts w:asciiTheme="minorHAnsi" w:hAnsiTheme="minorHAnsi" w:cstheme="minorHAnsi"/>
          <w:sz w:val="22"/>
        </w:rPr>
        <w:t xml:space="preserve">Begum </w:t>
      </w:r>
      <w:r w:rsidRPr="00A8534E">
        <w:rPr>
          <w:rFonts w:asciiTheme="minorHAnsi" w:hAnsiTheme="minorHAnsi" w:cstheme="minorHAnsi"/>
          <w:sz w:val="22"/>
        </w:rPr>
        <w:t xml:space="preserve">said that the policy gaps in handling private and public EZs and other country-specific EZs would need to be minimized. </w:t>
      </w:r>
      <w:r>
        <w:rPr>
          <w:rFonts w:asciiTheme="minorHAnsi" w:hAnsiTheme="minorHAnsi" w:cstheme="minorHAnsi"/>
          <w:sz w:val="22"/>
        </w:rPr>
        <w:t xml:space="preserve">She </w:t>
      </w:r>
      <w:r w:rsidR="004F7620">
        <w:rPr>
          <w:rFonts w:asciiTheme="minorHAnsi" w:hAnsiTheme="minorHAnsi" w:cstheme="minorHAnsi"/>
          <w:sz w:val="22"/>
        </w:rPr>
        <w:t xml:space="preserve">added </w:t>
      </w:r>
      <w:r w:rsidRPr="00A8534E">
        <w:rPr>
          <w:rFonts w:asciiTheme="minorHAnsi" w:hAnsiTheme="minorHAnsi" w:cstheme="minorHAnsi"/>
          <w:sz w:val="22"/>
        </w:rPr>
        <w:t xml:space="preserve">that BUILD will come up with a </w:t>
      </w:r>
      <w:r>
        <w:rPr>
          <w:rFonts w:asciiTheme="minorHAnsi" w:hAnsiTheme="minorHAnsi" w:cstheme="minorHAnsi"/>
          <w:sz w:val="22"/>
        </w:rPr>
        <w:t xml:space="preserve">research </w:t>
      </w:r>
      <w:r w:rsidR="004F7620">
        <w:rPr>
          <w:rFonts w:asciiTheme="minorHAnsi" w:hAnsiTheme="minorHAnsi" w:cstheme="minorHAnsi"/>
          <w:sz w:val="22"/>
        </w:rPr>
        <w:t xml:space="preserve">study </w:t>
      </w:r>
      <w:r w:rsidRPr="00A8534E">
        <w:rPr>
          <w:rFonts w:asciiTheme="minorHAnsi" w:hAnsiTheme="minorHAnsi" w:cstheme="minorHAnsi"/>
          <w:sz w:val="22"/>
        </w:rPr>
        <w:t>on the New Economic Frontier to consolidate the idea and seek support from the government for policy reforms in attracting more private sector investment.</w:t>
      </w:r>
      <w:r>
        <w:rPr>
          <w:rFonts w:asciiTheme="minorHAnsi" w:hAnsiTheme="minorHAnsi" w:cstheme="minorHAnsi"/>
          <w:sz w:val="22"/>
        </w:rPr>
        <w:t xml:space="preserve"> </w:t>
      </w:r>
    </w:p>
    <w:p w14:paraId="59D0247C" w14:textId="77777777" w:rsidR="00A8534E" w:rsidRDefault="00A8534E" w:rsidP="00A8534E">
      <w:pPr>
        <w:spacing w:after="0" w:line="240" w:lineRule="auto"/>
      </w:pPr>
    </w:p>
    <w:p w14:paraId="11D80604" w14:textId="2FC9EAC4" w:rsidR="004D34E9" w:rsidRDefault="00456D4B">
      <w:pPr>
        <w:spacing w:after="0" w:line="240" w:lineRule="auto"/>
        <w:rPr>
          <w:color w:val="1D2129"/>
        </w:rPr>
      </w:pPr>
      <w:r>
        <w:t>Sincerely</w:t>
      </w:r>
    </w:p>
    <w:p w14:paraId="276B9202" w14:textId="23F77F93" w:rsidR="004D34E9" w:rsidRDefault="004D34E9">
      <w:pPr>
        <w:spacing w:after="0" w:line="240" w:lineRule="auto"/>
        <w:rPr>
          <w:color w:val="1D2129"/>
        </w:rPr>
      </w:pPr>
    </w:p>
    <w:p w14:paraId="64CD264C" w14:textId="7040380B" w:rsidR="004D34E9" w:rsidRDefault="009D0596">
      <w:pPr>
        <w:spacing w:after="0" w:line="240" w:lineRule="auto"/>
        <w:rPr>
          <w:color w:val="1D2129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2BCC8AA8" wp14:editId="78F6E0AA">
            <wp:simplePos x="0" y="0"/>
            <wp:positionH relativeFrom="column">
              <wp:posOffset>82550</wp:posOffset>
            </wp:positionH>
            <wp:positionV relativeFrom="paragraph">
              <wp:posOffset>20955</wp:posOffset>
            </wp:positionV>
            <wp:extent cx="1261110" cy="421005"/>
            <wp:effectExtent l="0" t="0" r="0" b="0"/>
            <wp:wrapSquare wrapText="bothSides"/>
            <wp:docPr id="1026" name="image1.png" descr="Signature of CEO 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61110" cy="42100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2D432E11" w14:textId="77777777" w:rsidR="004D34E9" w:rsidRDefault="004D34E9"/>
    <w:p w14:paraId="1638EBBA" w14:textId="54366FC8" w:rsidR="00F53A44" w:rsidRDefault="00456D4B">
      <w:proofErr w:type="spellStart"/>
      <w:r>
        <w:t>Ferdaus</w:t>
      </w:r>
      <w:proofErr w:type="spellEnd"/>
      <w:r>
        <w:t xml:space="preserve"> Ara Begum</w:t>
      </w:r>
      <w:r>
        <w:rPr>
          <w:rFonts w:ascii="Cambria Math" w:eastAsia="Cambria Math" w:hAnsi="Cambria Math" w:cs="Cambria Math"/>
        </w:rPr>
        <w:t>∣</w:t>
      </w:r>
      <w:r>
        <w:t xml:space="preserve"> CEO </w:t>
      </w:r>
      <w:r>
        <w:rPr>
          <w:rFonts w:ascii="Cambria Math" w:eastAsia="Cambria Math" w:hAnsi="Cambria Math" w:cs="Cambria Math"/>
        </w:rPr>
        <w:t>∣</w:t>
      </w:r>
      <w:r>
        <w:t xml:space="preserve"> BUILD </w:t>
      </w:r>
      <w:r>
        <w:rPr>
          <w:rFonts w:ascii="Cambria Math" w:eastAsia="Cambria Math" w:hAnsi="Cambria Math" w:cs="Cambria Math"/>
        </w:rPr>
        <w:t>∣</w:t>
      </w:r>
      <w:r>
        <w:t xml:space="preserve"> Mob: 01714102994</w:t>
      </w:r>
      <w:r>
        <w:rPr>
          <w:rFonts w:ascii="Cambria Math" w:eastAsia="Cambria Math" w:hAnsi="Cambria Math" w:cs="Cambria Math"/>
        </w:rPr>
        <w:t>∣</w:t>
      </w:r>
      <w:r>
        <w:t xml:space="preserve"> Email: ceo@buildbd.org</w:t>
      </w:r>
      <w:r>
        <w:rPr>
          <w:rFonts w:ascii="Cambria Math" w:eastAsia="Cambria Math" w:hAnsi="Cambria Math" w:cs="Cambria Math"/>
        </w:rPr>
        <w:t>∣</w:t>
      </w:r>
      <w:r>
        <w:t>www.buildbd.org</w:t>
      </w:r>
    </w:p>
    <w:sectPr w:rsidR="00F53A44">
      <w:headerReference w:type="default" r:id="rId9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A48F0" w14:textId="77777777" w:rsidR="005F2000" w:rsidRDefault="005F2000">
      <w:pPr>
        <w:spacing w:after="0" w:line="240" w:lineRule="auto"/>
      </w:pPr>
      <w:r>
        <w:separator/>
      </w:r>
    </w:p>
  </w:endnote>
  <w:endnote w:type="continuationSeparator" w:id="0">
    <w:p w14:paraId="2EDE7690" w14:textId="77777777" w:rsidR="005F2000" w:rsidRDefault="005F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46F62" w14:textId="77777777" w:rsidR="005F2000" w:rsidRDefault="005F2000">
      <w:pPr>
        <w:spacing w:after="0" w:line="240" w:lineRule="auto"/>
      </w:pPr>
      <w:r>
        <w:separator/>
      </w:r>
    </w:p>
  </w:footnote>
  <w:footnote w:type="continuationSeparator" w:id="0">
    <w:p w14:paraId="0B9D73C4" w14:textId="77777777" w:rsidR="005F2000" w:rsidRDefault="005F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414E4" w14:textId="77777777" w:rsidR="004D34E9" w:rsidRDefault="00456D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left"/>
      <w:rPr>
        <w:color w:val="000000"/>
        <w:sz w:val="22"/>
      </w:rPr>
    </w:pPr>
    <w:r>
      <w:rPr>
        <w:noProof/>
        <w:color w:val="000000"/>
        <w:sz w:val="22"/>
      </w:rPr>
      <w:drawing>
        <wp:inline distT="0" distB="0" distL="0" distR="0" wp14:anchorId="0A19B2FC" wp14:editId="16F42C1D">
          <wp:extent cx="5732145" cy="711835"/>
          <wp:effectExtent l="0" t="0" r="0" b="0"/>
          <wp:docPr id="4097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32145" cy="711835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A6BA7"/>
    <w:multiLevelType w:val="hybridMultilevel"/>
    <w:tmpl w:val="B494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E9"/>
    <w:rsid w:val="00057129"/>
    <w:rsid w:val="00456D4B"/>
    <w:rsid w:val="004D34E9"/>
    <w:rsid w:val="004F7620"/>
    <w:rsid w:val="00506FDF"/>
    <w:rsid w:val="005D7352"/>
    <w:rsid w:val="005F2000"/>
    <w:rsid w:val="006B210B"/>
    <w:rsid w:val="007B0025"/>
    <w:rsid w:val="009D0596"/>
    <w:rsid w:val="00A8534E"/>
    <w:rsid w:val="00AB02CB"/>
    <w:rsid w:val="00AC6F2E"/>
    <w:rsid w:val="00B14096"/>
    <w:rsid w:val="00B53F84"/>
    <w:rsid w:val="00CF24A4"/>
    <w:rsid w:val="00DA035E"/>
    <w:rsid w:val="00DC0573"/>
    <w:rsid w:val="00E00B50"/>
    <w:rsid w:val="00EC4E38"/>
    <w:rsid w:val="00F02BF8"/>
    <w:rsid w:val="00F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2068"/>
  <w15:docId w15:val="{0280913F-DE57-4FFB-892B-11D24C4D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1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AB02CB"/>
    <w:pPr>
      <w:spacing w:after="0" w:line="240" w:lineRule="auto"/>
      <w:jc w:val="both"/>
    </w:pPr>
    <w:rPr>
      <w:sz w:val="21"/>
    </w:rPr>
  </w:style>
  <w:style w:type="paragraph" w:styleId="ListParagraph">
    <w:name w:val="List Paragraph"/>
    <w:basedOn w:val="Normal"/>
    <w:uiPriority w:val="34"/>
    <w:qFormat/>
    <w:rsid w:val="00AB02CB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yiv8665886343">
    <w:name w:val="yiv8665886343"/>
    <w:basedOn w:val="Normal"/>
    <w:rsid w:val="00F53A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3E4D-4ED3-4DD4-86BE-45CAED1F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5</cp:revision>
  <dcterms:created xsi:type="dcterms:W3CDTF">2021-03-02T09:29:00Z</dcterms:created>
  <dcterms:modified xsi:type="dcterms:W3CDTF">2021-03-02T11:23:00Z</dcterms:modified>
</cp:coreProperties>
</file>