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7897" w14:textId="77777777" w:rsidR="00307D5C" w:rsidRPr="00EA04F6" w:rsidRDefault="00307D5C" w:rsidP="00EA04F6">
      <w:pPr>
        <w:spacing w:after="0" w:line="240" w:lineRule="auto"/>
        <w:contextualSpacing/>
        <w:jc w:val="center"/>
        <w:rPr>
          <w:rFonts w:cstheme="minorHAnsi"/>
          <w:b/>
        </w:rPr>
      </w:pPr>
      <w:r w:rsidRPr="00EA04F6">
        <w:rPr>
          <w:rFonts w:cstheme="minorHAnsi"/>
          <w:b/>
        </w:rPr>
        <w:t>Press Release</w:t>
      </w:r>
    </w:p>
    <w:p w14:paraId="3A093038" w14:textId="38A3F0F9" w:rsidR="00307D5C" w:rsidRPr="00EA04F6" w:rsidRDefault="00307D5C" w:rsidP="00EA04F6">
      <w:pPr>
        <w:spacing w:after="0" w:line="240" w:lineRule="auto"/>
        <w:contextualSpacing/>
        <w:jc w:val="both"/>
        <w:rPr>
          <w:rFonts w:cstheme="minorHAnsi"/>
          <w:bCs/>
        </w:rPr>
      </w:pPr>
      <w:r w:rsidRPr="00EA04F6">
        <w:rPr>
          <w:rFonts w:cstheme="minorHAnsi"/>
          <w:bCs/>
        </w:rPr>
        <w:t>BUILD/0</w:t>
      </w:r>
      <w:r w:rsidR="00FC664C" w:rsidRPr="00EA04F6">
        <w:rPr>
          <w:rFonts w:cstheme="minorHAnsi"/>
          <w:bCs/>
        </w:rPr>
        <w:t>3</w:t>
      </w:r>
      <w:r w:rsidRPr="00EA04F6">
        <w:rPr>
          <w:rFonts w:cstheme="minorHAnsi"/>
          <w:bCs/>
        </w:rPr>
        <w:t>/2021/</w:t>
      </w:r>
      <w:r w:rsidR="00FC664C" w:rsidRPr="00EA04F6">
        <w:rPr>
          <w:rFonts w:cstheme="minorHAnsi"/>
          <w:bCs/>
        </w:rPr>
        <w:t>136</w:t>
      </w:r>
      <w:r w:rsidRPr="00EA04F6">
        <w:rPr>
          <w:rFonts w:cstheme="minorHAnsi"/>
          <w:bCs/>
        </w:rPr>
        <w:tab/>
      </w:r>
      <w:r w:rsidRPr="00EA04F6">
        <w:rPr>
          <w:rFonts w:cstheme="minorHAnsi"/>
          <w:bCs/>
        </w:rPr>
        <w:tab/>
        <w:t xml:space="preserve">                                </w:t>
      </w:r>
      <w:r w:rsidRPr="00EA04F6">
        <w:rPr>
          <w:rFonts w:cstheme="minorHAnsi"/>
          <w:bCs/>
        </w:rPr>
        <w:tab/>
      </w:r>
      <w:r w:rsidRPr="00EA04F6">
        <w:rPr>
          <w:rFonts w:cstheme="minorHAnsi"/>
          <w:bCs/>
        </w:rPr>
        <w:tab/>
      </w:r>
      <w:r w:rsidRPr="00EA04F6">
        <w:rPr>
          <w:rFonts w:cstheme="minorHAnsi"/>
          <w:bCs/>
        </w:rPr>
        <w:tab/>
        <w:t xml:space="preserve"> Date:   </w:t>
      </w:r>
      <w:r w:rsidR="00FC664C" w:rsidRPr="00EA04F6">
        <w:rPr>
          <w:rFonts w:cstheme="minorHAnsi"/>
          <w:bCs/>
        </w:rPr>
        <w:t>March 10</w:t>
      </w:r>
      <w:r w:rsidRPr="00EA04F6">
        <w:rPr>
          <w:rFonts w:cstheme="minorHAnsi"/>
          <w:bCs/>
        </w:rPr>
        <w:t>, 2021</w:t>
      </w:r>
    </w:p>
    <w:p w14:paraId="0AD84E8D" w14:textId="77777777" w:rsidR="00E8661D" w:rsidRDefault="00E8661D" w:rsidP="00EA04F6">
      <w:pPr>
        <w:tabs>
          <w:tab w:val="left" w:pos="200"/>
        </w:tabs>
        <w:spacing w:after="0" w:line="240" w:lineRule="auto"/>
        <w:contextualSpacing/>
        <w:jc w:val="both"/>
        <w:rPr>
          <w:rFonts w:cstheme="minorHAnsi"/>
          <w:bCs/>
          <w:u w:val="single"/>
        </w:rPr>
      </w:pPr>
    </w:p>
    <w:p w14:paraId="0D8B9563" w14:textId="2588C41D" w:rsidR="00307D5C" w:rsidRPr="00EA04F6" w:rsidRDefault="00307D5C" w:rsidP="00EA04F6">
      <w:pPr>
        <w:tabs>
          <w:tab w:val="left" w:pos="200"/>
        </w:tabs>
        <w:spacing w:after="0" w:line="240" w:lineRule="auto"/>
        <w:contextualSpacing/>
        <w:jc w:val="both"/>
        <w:rPr>
          <w:rFonts w:cstheme="minorHAnsi"/>
          <w:bCs/>
          <w:u w:val="single"/>
        </w:rPr>
      </w:pPr>
      <w:r w:rsidRPr="00EA04F6">
        <w:rPr>
          <w:rFonts w:cstheme="minorHAnsi"/>
          <w:bCs/>
          <w:u w:val="single"/>
        </w:rPr>
        <w:t>Attn: News Editor/ Chief Reporter/ Assignment Editor /Business Page-in-Charge:</w:t>
      </w:r>
    </w:p>
    <w:p w14:paraId="3EEE9D8E" w14:textId="77777777" w:rsidR="00307D5C" w:rsidRPr="00EA04F6" w:rsidRDefault="00307D5C" w:rsidP="00EA04F6">
      <w:pPr>
        <w:tabs>
          <w:tab w:val="left" w:pos="200"/>
        </w:tabs>
        <w:spacing w:after="0" w:line="240" w:lineRule="auto"/>
        <w:contextualSpacing/>
        <w:jc w:val="both"/>
        <w:rPr>
          <w:rFonts w:cstheme="minorHAnsi"/>
          <w:bCs/>
          <w:u w:val="single"/>
        </w:rPr>
      </w:pPr>
    </w:p>
    <w:p w14:paraId="631F18F7" w14:textId="45146491" w:rsidR="00307D5C" w:rsidRPr="00EA04F6" w:rsidRDefault="00307D5C" w:rsidP="00EA04F6">
      <w:pPr>
        <w:tabs>
          <w:tab w:val="left" w:pos="200"/>
        </w:tabs>
        <w:spacing w:after="0" w:line="240" w:lineRule="auto"/>
        <w:contextualSpacing/>
        <w:jc w:val="center"/>
        <w:rPr>
          <w:rFonts w:cstheme="minorHAnsi"/>
          <w:b/>
          <w:bCs/>
          <w:u w:val="single"/>
        </w:rPr>
      </w:pPr>
      <w:r w:rsidRPr="00EA04F6">
        <w:rPr>
          <w:rFonts w:cstheme="minorHAnsi"/>
          <w:b/>
          <w:bCs/>
          <w:color w:val="000000" w:themeColor="text1"/>
        </w:rPr>
        <w:t xml:space="preserve">Gender-Responsive Public Procurement </w:t>
      </w:r>
      <w:r w:rsidR="00A40B3E">
        <w:rPr>
          <w:rFonts w:cstheme="minorHAnsi"/>
          <w:b/>
          <w:bCs/>
          <w:color w:val="000000" w:themeColor="text1"/>
        </w:rPr>
        <w:t>Policy Recommends for Gender Enabling Policy</w:t>
      </w:r>
      <w:r w:rsidR="00BC1F0A">
        <w:rPr>
          <w:rFonts w:cstheme="minorHAnsi"/>
          <w:b/>
          <w:bCs/>
          <w:color w:val="000000" w:themeColor="text1"/>
        </w:rPr>
        <w:t xml:space="preserve"> Urged at BUILD-ITC Policy Dialogue </w:t>
      </w:r>
    </w:p>
    <w:p w14:paraId="3B0DA767" w14:textId="77777777" w:rsidR="00307D5C" w:rsidRPr="0077788B" w:rsidRDefault="00307D5C" w:rsidP="00EA04F6">
      <w:pPr>
        <w:tabs>
          <w:tab w:val="left" w:pos="200"/>
        </w:tabs>
        <w:spacing w:after="0" w:line="240" w:lineRule="auto"/>
        <w:contextualSpacing/>
        <w:jc w:val="both"/>
        <w:rPr>
          <w:rFonts w:cstheme="minorHAnsi"/>
          <w:bCs/>
          <w:sz w:val="10"/>
          <w:szCs w:val="10"/>
          <w:u w:val="single"/>
        </w:rPr>
      </w:pPr>
    </w:p>
    <w:p w14:paraId="3210554C" w14:textId="77777777" w:rsidR="00BC1F0A" w:rsidRDefault="00BC1F0A" w:rsidP="00EA04F6">
      <w:pPr>
        <w:spacing w:after="0" w:line="240" w:lineRule="auto"/>
        <w:contextualSpacing/>
        <w:jc w:val="both"/>
        <w:rPr>
          <w:rFonts w:cstheme="minorHAnsi"/>
          <w:color w:val="000000" w:themeColor="text1"/>
        </w:rPr>
      </w:pPr>
    </w:p>
    <w:p w14:paraId="08523F7A" w14:textId="5C89EB2F" w:rsidR="00A40B3E" w:rsidRDefault="00A40B3E" w:rsidP="00EA04F6">
      <w:pPr>
        <w:spacing w:after="0" w:line="240" w:lineRule="auto"/>
        <w:contextualSpacing/>
        <w:jc w:val="both"/>
        <w:rPr>
          <w:rFonts w:cstheme="minorHAnsi"/>
          <w:color w:val="000000" w:themeColor="text1"/>
        </w:rPr>
      </w:pPr>
      <w:r w:rsidRPr="00EA04F6">
        <w:rPr>
          <w:rFonts w:cstheme="minorHAnsi"/>
          <w:color w:val="000000" w:themeColor="text1"/>
        </w:rPr>
        <w:t>Business Initiative Leading Development (BUILD)</w:t>
      </w:r>
      <w:r>
        <w:rPr>
          <w:rFonts w:cstheme="minorHAnsi"/>
          <w:color w:val="000000" w:themeColor="text1"/>
        </w:rPr>
        <w:t xml:space="preserve"> in association with </w:t>
      </w:r>
      <w:r w:rsidR="008A2B79" w:rsidRPr="00EA04F6">
        <w:rPr>
          <w:rFonts w:cstheme="minorHAnsi"/>
          <w:color w:val="000000" w:themeColor="text1"/>
        </w:rPr>
        <w:t xml:space="preserve">the Central Procurement Technical Unit (CPTU) of and the International Trade Centre (ITC)’s </w:t>
      </w:r>
      <w:proofErr w:type="spellStart"/>
      <w:r w:rsidR="008A2B79" w:rsidRPr="00EA04F6">
        <w:rPr>
          <w:rFonts w:cstheme="minorHAnsi"/>
          <w:color w:val="000000" w:themeColor="text1"/>
        </w:rPr>
        <w:t>SheTrades</w:t>
      </w:r>
      <w:proofErr w:type="spellEnd"/>
      <w:r w:rsidR="008A2B79" w:rsidRPr="00EA04F6">
        <w:rPr>
          <w:rFonts w:cstheme="minorHAnsi"/>
          <w:color w:val="000000" w:themeColor="text1"/>
        </w:rPr>
        <w:t xml:space="preserve"> Initiative organized the 3rd virtual policy dialogue on " Gender-Responsive Public Procurement in Bangladesh: Interview Findings” on March 10, 2021, 2021</w:t>
      </w:r>
      <w:r>
        <w:rPr>
          <w:rFonts w:cstheme="minorHAnsi"/>
          <w:color w:val="000000" w:themeColor="text1"/>
        </w:rPr>
        <w:t xml:space="preserve"> t</w:t>
      </w:r>
      <w:r w:rsidRPr="00EA04F6">
        <w:rPr>
          <w:rFonts w:cstheme="minorHAnsi"/>
          <w:color w:val="000000" w:themeColor="text1"/>
        </w:rPr>
        <w:t xml:space="preserve">o increase women’s participation in the public procurement in </w:t>
      </w:r>
      <w:proofErr w:type="gramStart"/>
      <w:r w:rsidRPr="00EA04F6">
        <w:rPr>
          <w:rFonts w:cstheme="minorHAnsi"/>
          <w:color w:val="000000" w:themeColor="text1"/>
        </w:rPr>
        <w:t>Bangladesh,</w:t>
      </w:r>
      <w:r w:rsidR="008A2B79" w:rsidRPr="00EA04F6">
        <w:rPr>
          <w:rFonts w:cstheme="minorHAnsi"/>
          <w:color w:val="000000" w:themeColor="text1"/>
        </w:rPr>
        <w:t>.</w:t>
      </w:r>
      <w:proofErr w:type="gramEnd"/>
      <w:r w:rsidR="008A2B79" w:rsidRPr="00EA04F6">
        <w:rPr>
          <w:rFonts w:cstheme="minorHAnsi"/>
          <w:color w:val="000000" w:themeColor="text1"/>
        </w:rPr>
        <w:t xml:space="preserve"> </w:t>
      </w:r>
    </w:p>
    <w:p w14:paraId="4F0A5DB2" w14:textId="77777777" w:rsidR="00A40B3E" w:rsidRPr="0077788B" w:rsidRDefault="00A40B3E" w:rsidP="00EA04F6">
      <w:pPr>
        <w:spacing w:after="0" w:line="240" w:lineRule="auto"/>
        <w:contextualSpacing/>
        <w:jc w:val="both"/>
        <w:rPr>
          <w:rFonts w:cstheme="minorHAnsi"/>
          <w:color w:val="000000" w:themeColor="text1"/>
          <w:sz w:val="12"/>
          <w:szCs w:val="12"/>
        </w:rPr>
      </w:pPr>
    </w:p>
    <w:p w14:paraId="27174986" w14:textId="49354759" w:rsidR="00A40B3E" w:rsidRDefault="00A40B3E" w:rsidP="00EA04F6">
      <w:pPr>
        <w:spacing w:after="0" w:line="240" w:lineRule="auto"/>
        <w:contextualSpacing/>
        <w:jc w:val="both"/>
        <w:rPr>
          <w:rFonts w:cstheme="minorHAnsi"/>
          <w:color w:val="000000" w:themeColor="text1"/>
        </w:rPr>
      </w:pPr>
      <w:r>
        <w:rPr>
          <w:rFonts w:cstheme="minorHAnsi"/>
          <w:color w:val="000000" w:themeColor="text1"/>
        </w:rPr>
        <w:t xml:space="preserve">Survey results, scored country assessment based on specific questions as developing, meaning of which is inclusion of Women Owned </w:t>
      </w:r>
      <w:proofErr w:type="gramStart"/>
      <w:r>
        <w:rPr>
          <w:rFonts w:cstheme="minorHAnsi"/>
          <w:color w:val="000000" w:themeColor="text1"/>
        </w:rPr>
        <w:t>Business(</w:t>
      </w:r>
      <w:proofErr w:type="spellStart"/>
      <w:proofErr w:type="gramEnd"/>
      <w:r>
        <w:rPr>
          <w:rFonts w:cstheme="minorHAnsi"/>
          <w:color w:val="000000" w:themeColor="text1"/>
        </w:rPr>
        <w:t>WoB</w:t>
      </w:r>
      <w:proofErr w:type="spellEnd"/>
      <w:r>
        <w:rPr>
          <w:rFonts w:cstheme="minorHAnsi"/>
          <w:color w:val="000000" w:themeColor="text1"/>
        </w:rPr>
        <w:t xml:space="preserve">) in the country’s agenda </w:t>
      </w:r>
      <w:r w:rsidR="0077788B">
        <w:rPr>
          <w:rFonts w:cstheme="minorHAnsi"/>
          <w:color w:val="000000" w:themeColor="text1"/>
        </w:rPr>
        <w:t xml:space="preserve">is in place </w:t>
      </w:r>
      <w:r>
        <w:rPr>
          <w:rFonts w:cstheme="minorHAnsi"/>
          <w:color w:val="000000" w:themeColor="text1"/>
        </w:rPr>
        <w:t xml:space="preserve">but not yet </w:t>
      </w:r>
      <w:r w:rsidR="0077788B">
        <w:rPr>
          <w:rFonts w:cstheme="minorHAnsi"/>
          <w:color w:val="000000" w:themeColor="text1"/>
        </w:rPr>
        <w:t xml:space="preserve">fully </w:t>
      </w:r>
      <w:r>
        <w:rPr>
          <w:rFonts w:cstheme="minorHAnsi"/>
          <w:color w:val="000000" w:themeColor="text1"/>
        </w:rPr>
        <w:t>accomplished</w:t>
      </w:r>
      <w:r w:rsidR="0077788B">
        <w:rPr>
          <w:rFonts w:cstheme="minorHAnsi"/>
          <w:color w:val="000000" w:themeColor="text1"/>
        </w:rPr>
        <w:t xml:space="preserve"> in case of public procurement</w:t>
      </w:r>
      <w:r>
        <w:rPr>
          <w:rFonts w:cstheme="minorHAnsi"/>
          <w:color w:val="000000" w:themeColor="text1"/>
        </w:rPr>
        <w:t xml:space="preserve">.  In case of entity </w:t>
      </w:r>
      <w:proofErr w:type="gramStart"/>
      <w:r>
        <w:rPr>
          <w:rFonts w:cstheme="minorHAnsi"/>
          <w:color w:val="000000" w:themeColor="text1"/>
        </w:rPr>
        <w:t xml:space="preserve">assessment </w:t>
      </w:r>
      <w:r w:rsidR="0077788B">
        <w:rPr>
          <w:rFonts w:cstheme="minorHAnsi"/>
          <w:color w:val="000000" w:themeColor="text1"/>
        </w:rPr>
        <w:t xml:space="preserve"> in</w:t>
      </w:r>
      <w:proofErr w:type="gramEnd"/>
      <w:r w:rsidR="0077788B">
        <w:rPr>
          <w:rFonts w:cstheme="minorHAnsi"/>
          <w:color w:val="000000" w:themeColor="text1"/>
        </w:rPr>
        <w:t xml:space="preserve"> that respect, </w:t>
      </w:r>
      <w:r>
        <w:rPr>
          <w:rFonts w:cstheme="minorHAnsi"/>
          <w:color w:val="000000" w:themeColor="text1"/>
        </w:rPr>
        <w:t xml:space="preserve"> current situation is marked as developed meaning some action /administration issues ha</w:t>
      </w:r>
      <w:r w:rsidR="0077788B">
        <w:rPr>
          <w:rFonts w:cstheme="minorHAnsi"/>
          <w:color w:val="000000" w:themeColor="text1"/>
        </w:rPr>
        <w:t xml:space="preserve">ve </w:t>
      </w:r>
      <w:r>
        <w:rPr>
          <w:rFonts w:cstheme="minorHAnsi"/>
          <w:color w:val="000000" w:themeColor="text1"/>
        </w:rPr>
        <w:t xml:space="preserve"> been done but the results are yet to be achieved. Data on </w:t>
      </w:r>
      <w:proofErr w:type="spellStart"/>
      <w:r>
        <w:rPr>
          <w:rFonts w:cstheme="minorHAnsi"/>
          <w:color w:val="000000" w:themeColor="text1"/>
        </w:rPr>
        <w:t>WoB</w:t>
      </w:r>
      <w:proofErr w:type="spellEnd"/>
      <w:r>
        <w:rPr>
          <w:rFonts w:cstheme="minorHAnsi"/>
          <w:color w:val="000000" w:themeColor="text1"/>
        </w:rPr>
        <w:t xml:space="preserve"> shows almost similar number in the case of </w:t>
      </w:r>
      <w:r w:rsidR="0077788B">
        <w:rPr>
          <w:rFonts w:cstheme="minorHAnsi"/>
          <w:color w:val="000000" w:themeColor="text1"/>
        </w:rPr>
        <w:t>“</w:t>
      </w:r>
      <w:r>
        <w:rPr>
          <w:rFonts w:cstheme="minorHAnsi"/>
          <w:color w:val="000000" w:themeColor="text1"/>
        </w:rPr>
        <w:t>yes</w:t>
      </w:r>
      <w:r w:rsidR="0077788B">
        <w:rPr>
          <w:rFonts w:cstheme="minorHAnsi"/>
          <w:color w:val="000000" w:themeColor="text1"/>
        </w:rPr>
        <w:t>”</w:t>
      </w:r>
      <w:r>
        <w:rPr>
          <w:rFonts w:cstheme="minorHAnsi"/>
          <w:color w:val="000000" w:themeColor="text1"/>
        </w:rPr>
        <w:t xml:space="preserve"> and </w:t>
      </w:r>
      <w:r w:rsidR="0077788B">
        <w:rPr>
          <w:rFonts w:cstheme="minorHAnsi"/>
          <w:color w:val="000000" w:themeColor="text1"/>
        </w:rPr>
        <w:t>“</w:t>
      </w:r>
      <w:r>
        <w:rPr>
          <w:rFonts w:cstheme="minorHAnsi"/>
          <w:color w:val="000000" w:themeColor="text1"/>
        </w:rPr>
        <w:t>no</w:t>
      </w:r>
      <w:r w:rsidR="0077788B">
        <w:rPr>
          <w:rFonts w:cstheme="minorHAnsi"/>
          <w:color w:val="000000" w:themeColor="text1"/>
        </w:rPr>
        <w:t>”</w:t>
      </w:r>
      <w:r>
        <w:rPr>
          <w:rFonts w:cstheme="minorHAnsi"/>
          <w:color w:val="000000" w:themeColor="text1"/>
        </w:rPr>
        <w:t xml:space="preserve">, meaning there are similar number </w:t>
      </w:r>
      <w:proofErr w:type="gramStart"/>
      <w:r>
        <w:rPr>
          <w:rFonts w:cstheme="minorHAnsi"/>
          <w:color w:val="000000" w:themeColor="text1"/>
        </w:rPr>
        <w:t xml:space="preserve">of </w:t>
      </w:r>
      <w:r w:rsidR="002879BE">
        <w:rPr>
          <w:rFonts w:cstheme="minorHAnsi"/>
          <w:color w:val="000000" w:themeColor="text1"/>
        </w:rPr>
        <w:t xml:space="preserve"> benefits</w:t>
      </w:r>
      <w:proofErr w:type="gramEnd"/>
      <w:r>
        <w:rPr>
          <w:rFonts w:cstheme="minorHAnsi"/>
          <w:color w:val="000000" w:themeColor="text1"/>
        </w:rPr>
        <w:t xml:space="preserve">  at the same time barriers</w:t>
      </w:r>
      <w:r w:rsidR="0077788B">
        <w:rPr>
          <w:rFonts w:cstheme="minorHAnsi"/>
          <w:color w:val="000000" w:themeColor="text1"/>
        </w:rPr>
        <w:t xml:space="preserve"> for encouraging participation of WE in the tendering process in public procurement</w:t>
      </w:r>
      <w:r>
        <w:rPr>
          <w:rFonts w:cstheme="minorHAnsi"/>
          <w:color w:val="000000" w:themeColor="text1"/>
        </w:rPr>
        <w:t xml:space="preserve">. </w:t>
      </w:r>
    </w:p>
    <w:p w14:paraId="30D53B4B" w14:textId="77777777" w:rsidR="00A40B3E" w:rsidRPr="0077788B" w:rsidRDefault="00A40B3E" w:rsidP="00EA04F6">
      <w:pPr>
        <w:spacing w:after="0" w:line="240" w:lineRule="auto"/>
        <w:contextualSpacing/>
        <w:jc w:val="both"/>
        <w:rPr>
          <w:rFonts w:cstheme="minorHAnsi"/>
          <w:color w:val="000000" w:themeColor="text1"/>
          <w:sz w:val="12"/>
          <w:szCs w:val="12"/>
        </w:rPr>
      </w:pPr>
    </w:p>
    <w:p w14:paraId="3CA13146" w14:textId="53992779" w:rsidR="008A5669" w:rsidRPr="00EA04F6" w:rsidRDefault="008A5669" w:rsidP="00EA04F6">
      <w:pPr>
        <w:spacing w:after="0" w:line="240" w:lineRule="auto"/>
        <w:contextualSpacing/>
        <w:jc w:val="both"/>
        <w:rPr>
          <w:rFonts w:cstheme="minorHAnsi"/>
          <w:color w:val="000000" w:themeColor="text1"/>
        </w:rPr>
      </w:pPr>
      <w:proofErr w:type="spellStart"/>
      <w:r w:rsidRPr="00EA04F6">
        <w:rPr>
          <w:rFonts w:cstheme="minorHAnsi"/>
          <w:color w:val="000000" w:themeColor="text1"/>
        </w:rPr>
        <w:t>Masud</w:t>
      </w:r>
      <w:proofErr w:type="spellEnd"/>
      <w:r w:rsidRPr="00EA04F6">
        <w:rPr>
          <w:rFonts w:cstheme="minorHAnsi"/>
          <w:color w:val="000000" w:themeColor="text1"/>
        </w:rPr>
        <w:t xml:space="preserve"> Akhter Khan, Director (Joint Secretary), CPTU in his speech informed that as the main authority of dealing the public procurement issue in Bangladesh, CPTU has been working very closely with World Bank &amp; ITC to increase the capacity</w:t>
      </w:r>
      <w:r w:rsidR="002879BE">
        <w:rPr>
          <w:rFonts w:cstheme="minorHAnsi"/>
          <w:color w:val="000000" w:themeColor="text1"/>
        </w:rPr>
        <w:t xml:space="preserve"> of </w:t>
      </w:r>
      <w:proofErr w:type="spellStart"/>
      <w:r w:rsidR="002879BE">
        <w:rPr>
          <w:rFonts w:cstheme="minorHAnsi"/>
          <w:color w:val="000000" w:themeColor="text1"/>
        </w:rPr>
        <w:t>WoB</w:t>
      </w:r>
      <w:proofErr w:type="spellEnd"/>
      <w:r w:rsidRPr="00EA04F6">
        <w:rPr>
          <w:rFonts w:cstheme="minorHAnsi"/>
          <w:color w:val="000000" w:themeColor="text1"/>
        </w:rPr>
        <w:t xml:space="preserve">. He stressed to take initiative to define the definition of ‘women owned businesses” and the Ministry of Commerce &amp; Ministry of Women &amp; Children Affairs may take initiative in that respect. Besides, global best practices need to be analyzed while preparing the roadmap and policy in the context of Bangladesh. Moreover, he noticed that procurement is a complex and comprehensive issue. Prior to engaging in that system, </w:t>
      </w:r>
      <w:proofErr w:type="spellStart"/>
      <w:r w:rsidRPr="00EA04F6">
        <w:rPr>
          <w:rFonts w:cstheme="minorHAnsi"/>
          <w:color w:val="000000" w:themeColor="text1"/>
        </w:rPr>
        <w:t>W</w:t>
      </w:r>
      <w:r w:rsidR="002879BE">
        <w:rPr>
          <w:rFonts w:cstheme="minorHAnsi"/>
          <w:color w:val="000000" w:themeColor="text1"/>
        </w:rPr>
        <w:t>oB</w:t>
      </w:r>
      <w:proofErr w:type="spellEnd"/>
      <w:r w:rsidRPr="00EA04F6">
        <w:rPr>
          <w:rFonts w:cstheme="minorHAnsi"/>
          <w:color w:val="000000" w:themeColor="text1"/>
        </w:rPr>
        <w:t xml:space="preserve"> need to upgrade themselves with proper technical knowledge. He </w:t>
      </w:r>
      <w:proofErr w:type="gramStart"/>
      <w:r w:rsidRPr="00EA04F6">
        <w:rPr>
          <w:rFonts w:cstheme="minorHAnsi"/>
          <w:color w:val="000000" w:themeColor="text1"/>
        </w:rPr>
        <w:t xml:space="preserve">welcomed </w:t>
      </w:r>
      <w:r w:rsidR="002879BE">
        <w:rPr>
          <w:rFonts w:cstheme="minorHAnsi"/>
          <w:color w:val="000000" w:themeColor="text1"/>
        </w:rPr>
        <w:t xml:space="preserve"> women</w:t>
      </w:r>
      <w:proofErr w:type="gramEnd"/>
      <w:r w:rsidR="002879BE">
        <w:rPr>
          <w:rFonts w:cstheme="minorHAnsi"/>
          <w:color w:val="000000" w:themeColor="text1"/>
        </w:rPr>
        <w:t xml:space="preserve"> entrepreneurs(WEs) </w:t>
      </w:r>
      <w:r w:rsidRPr="00EA04F6">
        <w:rPr>
          <w:rFonts w:cstheme="minorHAnsi"/>
          <w:color w:val="000000" w:themeColor="text1"/>
        </w:rPr>
        <w:t xml:space="preserve"> to come to CPTU so that CPTU </w:t>
      </w:r>
      <w:r w:rsidR="002879BE">
        <w:rPr>
          <w:rFonts w:cstheme="minorHAnsi"/>
          <w:color w:val="000000" w:themeColor="text1"/>
        </w:rPr>
        <w:t xml:space="preserve">can </w:t>
      </w:r>
      <w:r w:rsidRPr="00EA04F6">
        <w:rPr>
          <w:rFonts w:cstheme="minorHAnsi"/>
          <w:color w:val="000000" w:themeColor="text1"/>
        </w:rPr>
        <w:t xml:space="preserve"> train them to be more competitive in the overall public procurement system.</w:t>
      </w:r>
    </w:p>
    <w:p w14:paraId="64D2029D" w14:textId="77777777" w:rsidR="005F71F6" w:rsidRPr="0077788B" w:rsidRDefault="005F71F6" w:rsidP="00EA04F6">
      <w:pPr>
        <w:spacing w:after="0" w:line="240" w:lineRule="auto"/>
        <w:contextualSpacing/>
        <w:jc w:val="both"/>
        <w:rPr>
          <w:rFonts w:cstheme="minorHAnsi"/>
          <w:color w:val="000000" w:themeColor="text1"/>
          <w:sz w:val="12"/>
          <w:szCs w:val="12"/>
        </w:rPr>
      </w:pPr>
    </w:p>
    <w:p w14:paraId="594B6CEA" w14:textId="77777777" w:rsidR="00EA04F6" w:rsidRPr="0077788B" w:rsidRDefault="00EA04F6" w:rsidP="00EA04F6">
      <w:pPr>
        <w:spacing w:after="0" w:line="240" w:lineRule="auto"/>
        <w:contextualSpacing/>
        <w:jc w:val="both"/>
        <w:rPr>
          <w:rFonts w:cstheme="minorHAnsi"/>
          <w:color w:val="000000" w:themeColor="text1"/>
          <w:sz w:val="4"/>
          <w:szCs w:val="4"/>
        </w:rPr>
      </w:pPr>
    </w:p>
    <w:p w14:paraId="0A742310" w14:textId="77777777" w:rsidR="0077788B" w:rsidRDefault="008A2B79" w:rsidP="00EA04F6">
      <w:pPr>
        <w:spacing w:after="0" w:line="240" w:lineRule="auto"/>
        <w:contextualSpacing/>
        <w:jc w:val="both"/>
        <w:rPr>
          <w:rFonts w:cstheme="minorHAnsi"/>
          <w:color w:val="000000" w:themeColor="text1"/>
        </w:rPr>
      </w:pPr>
      <w:proofErr w:type="spellStart"/>
      <w:r w:rsidRPr="00EA04F6">
        <w:rPr>
          <w:rFonts w:cstheme="minorHAnsi"/>
          <w:color w:val="000000" w:themeColor="text1"/>
        </w:rPr>
        <w:t>Ferdaus</w:t>
      </w:r>
      <w:proofErr w:type="spellEnd"/>
      <w:r w:rsidRPr="00EA04F6">
        <w:rPr>
          <w:rFonts w:cstheme="minorHAnsi"/>
          <w:color w:val="000000" w:themeColor="text1"/>
        </w:rPr>
        <w:t xml:space="preserve"> Ara Begum, CEO, BUILD made a presentation in that respect highlighting the findings of the survey </w:t>
      </w:r>
      <w:proofErr w:type="gramStart"/>
      <w:r w:rsidRPr="00EA04F6">
        <w:rPr>
          <w:rFonts w:cstheme="minorHAnsi"/>
          <w:color w:val="000000" w:themeColor="text1"/>
        </w:rPr>
        <w:t>conducted  during</w:t>
      </w:r>
      <w:proofErr w:type="gramEnd"/>
      <w:r w:rsidRPr="00EA04F6">
        <w:rPr>
          <w:rFonts w:cstheme="minorHAnsi"/>
          <w:color w:val="000000" w:themeColor="text1"/>
        </w:rPr>
        <w:t xml:space="preserve"> Jan-Feb’21 for getting Gender Specific information on public procurement. </w:t>
      </w:r>
      <w:r w:rsidR="0077788B">
        <w:rPr>
          <w:rFonts w:cstheme="minorHAnsi"/>
          <w:color w:val="000000" w:themeColor="text1"/>
        </w:rPr>
        <w:t>W</w:t>
      </w:r>
      <w:r w:rsidRPr="00EA04F6">
        <w:rPr>
          <w:rFonts w:cstheme="minorHAnsi"/>
          <w:color w:val="000000" w:themeColor="text1"/>
        </w:rPr>
        <w:t xml:space="preserve">omen entrepreneurs are not totally aware of the prevailing scopes for them in the public procurement domain. She presented country comparison among Nigeria, Chile, Gambia &amp; Bangladesh to have the scenario of public procurement. </w:t>
      </w:r>
    </w:p>
    <w:p w14:paraId="3F25037A" w14:textId="77777777" w:rsidR="0077788B" w:rsidRPr="0077788B" w:rsidRDefault="0077788B" w:rsidP="00EA04F6">
      <w:pPr>
        <w:spacing w:after="0" w:line="240" w:lineRule="auto"/>
        <w:contextualSpacing/>
        <w:jc w:val="both"/>
        <w:rPr>
          <w:rFonts w:cstheme="minorHAnsi"/>
          <w:color w:val="000000" w:themeColor="text1"/>
          <w:sz w:val="10"/>
          <w:szCs w:val="10"/>
        </w:rPr>
      </w:pPr>
    </w:p>
    <w:p w14:paraId="36086AAE" w14:textId="722BF0D9" w:rsidR="008A2B79" w:rsidRDefault="008A2B79" w:rsidP="00EA04F6">
      <w:pPr>
        <w:spacing w:after="0" w:line="240" w:lineRule="auto"/>
        <w:contextualSpacing/>
        <w:jc w:val="both"/>
        <w:rPr>
          <w:rFonts w:cstheme="minorHAnsi"/>
          <w:color w:val="000000" w:themeColor="text1"/>
        </w:rPr>
      </w:pPr>
      <w:r w:rsidRPr="00EA04F6">
        <w:rPr>
          <w:rFonts w:cstheme="minorHAnsi"/>
          <w:color w:val="000000" w:themeColor="text1"/>
        </w:rPr>
        <w:t>She pointed barriers that are faced by W</w:t>
      </w:r>
      <w:r w:rsidR="002879BE">
        <w:rPr>
          <w:rFonts w:cstheme="minorHAnsi"/>
          <w:color w:val="000000" w:themeColor="text1"/>
        </w:rPr>
        <w:t>E</w:t>
      </w:r>
      <w:r w:rsidRPr="00EA04F6">
        <w:rPr>
          <w:rFonts w:cstheme="minorHAnsi"/>
          <w:color w:val="000000" w:themeColor="text1"/>
        </w:rPr>
        <w:t>s in public procurement such as</w:t>
      </w:r>
      <w:r w:rsidR="002879BE">
        <w:rPr>
          <w:rFonts w:cstheme="minorHAnsi"/>
          <w:color w:val="000000" w:themeColor="text1"/>
        </w:rPr>
        <w:t>;</w:t>
      </w:r>
      <w:r w:rsidRPr="00EA04F6">
        <w:rPr>
          <w:rFonts w:cstheme="minorHAnsi"/>
          <w:color w:val="000000" w:themeColor="text1"/>
        </w:rPr>
        <w:t xml:space="preserve"> lack of technological skills, lack of facilitation through policy, lack of sensitization, procedural complexity, knowledge gap on bidding process, financial incapability etc.  </w:t>
      </w:r>
      <w:r w:rsidR="0077788B">
        <w:rPr>
          <w:rFonts w:cstheme="minorHAnsi"/>
          <w:color w:val="000000" w:themeColor="text1"/>
        </w:rPr>
        <w:t>T</w:t>
      </w:r>
      <w:r w:rsidRPr="00EA04F6">
        <w:rPr>
          <w:rFonts w:cstheme="minorHAnsi"/>
          <w:color w:val="000000" w:themeColor="text1"/>
        </w:rPr>
        <w:t>here may be some relaxation in Public Procurement Policy, such as amplifying the tender time, reduction of security deposit etc. Moreover, Payment procedure in the Sub-Contract must be clearly delineated in the PPR regulation, there should be a guideline for monitoring of payment to subcontractors in the PPR</w:t>
      </w:r>
      <w:r w:rsidR="0077788B">
        <w:rPr>
          <w:rFonts w:cstheme="minorHAnsi"/>
          <w:color w:val="000000" w:themeColor="text1"/>
        </w:rPr>
        <w:t>, she added</w:t>
      </w:r>
      <w:r w:rsidRPr="00EA04F6">
        <w:rPr>
          <w:rFonts w:cstheme="minorHAnsi"/>
          <w:color w:val="000000" w:themeColor="text1"/>
        </w:rPr>
        <w:t>. Financial criterion could be relaxed for WOB for increasing their participation in the JVs. Women may be encouraged to apply in limited tenders, quotation and cash purchase, in that respect P</w:t>
      </w:r>
      <w:r w:rsidR="0077788B">
        <w:rPr>
          <w:rFonts w:cstheme="minorHAnsi"/>
          <w:color w:val="000000" w:themeColor="text1"/>
        </w:rPr>
        <w:t xml:space="preserve">rocuring </w:t>
      </w:r>
      <w:proofErr w:type="gramStart"/>
      <w:r w:rsidR="0077788B">
        <w:rPr>
          <w:rFonts w:cstheme="minorHAnsi"/>
          <w:color w:val="000000" w:themeColor="text1"/>
        </w:rPr>
        <w:t>Entity(</w:t>
      </w:r>
      <w:proofErr w:type="gramEnd"/>
      <w:r w:rsidR="0077788B">
        <w:rPr>
          <w:rFonts w:cstheme="minorHAnsi"/>
          <w:color w:val="000000" w:themeColor="text1"/>
        </w:rPr>
        <w:t>P</w:t>
      </w:r>
      <w:r w:rsidRPr="00EA04F6">
        <w:rPr>
          <w:rFonts w:cstheme="minorHAnsi"/>
          <w:color w:val="000000" w:themeColor="text1"/>
        </w:rPr>
        <w:t>E</w:t>
      </w:r>
      <w:r w:rsidR="0077788B">
        <w:rPr>
          <w:rFonts w:cstheme="minorHAnsi"/>
          <w:color w:val="000000" w:themeColor="text1"/>
        </w:rPr>
        <w:t>)</w:t>
      </w:r>
      <w:r w:rsidRPr="00EA04F6">
        <w:rPr>
          <w:rFonts w:cstheme="minorHAnsi"/>
          <w:color w:val="000000" w:themeColor="text1"/>
        </w:rPr>
        <w:t xml:space="preserve"> can prioritize WE as tenderers. </w:t>
      </w:r>
    </w:p>
    <w:p w14:paraId="5D281881" w14:textId="77777777" w:rsidR="00BC1F0A" w:rsidRDefault="00BC1F0A" w:rsidP="00BC1F0A">
      <w:pPr>
        <w:spacing w:after="0" w:line="240" w:lineRule="auto"/>
        <w:contextualSpacing/>
        <w:jc w:val="both"/>
        <w:rPr>
          <w:rFonts w:cstheme="minorHAnsi"/>
          <w:color w:val="000000" w:themeColor="text1"/>
        </w:rPr>
      </w:pPr>
      <w:r w:rsidRPr="00EA04F6">
        <w:rPr>
          <w:rFonts w:cstheme="minorHAnsi"/>
          <w:color w:val="000000" w:themeColor="text1"/>
        </w:rPr>
        <w:t xml:space="preserve">Tanvir Ahmad, Country Coordinator, ITC </w:t>
      </w:r>
      <w:proofErr w:type="spellStart"/>
      <w:r w:rsidRPr="00EA04F6">
        <w:rPr>
          <w:rFonts w:cstheme="minorHAnsi"/>
          <w:color w:val="000000" w:themeColor="text1"/>
        </w:rPr>
        <w:t>SheTrades</w:t>
      </w:r>
      <w:proofErr w:type="spellEnd"/>
      <w:r w:rsidRPr="00EA04F6">
        <w:rPr>
          <w:rFonts w:cstheme="minorHAnsi"/>
          <w:color w:val="000000" w:themeColor="text1"/>
        </w:rPr>
        <w:t xml:space="preserve"> in his speech appreciated the joint initiative of BUILD &amp; ITC for preparing Gender Responsive Public Procurement Roadmap. This roadmap will assist the WEs to cope up with the post COVID economic era as well as it will ensure gender equality in the </w:t>
      </w:r>
      <w:r w:rsidRPr="00EA04F6">
        <w:rPr>
          <w:rFonts w:cstheme="minorHAnsi"/>
          <w:color w:val="000000" w:themeColor="text1"/>
        </w:rPr>
        <w:lastRenderedPageBreak/>
        <w:t>business community. Findings of the survey interview will be the vital information to prepare a comprehensive roadmap as the reflections of the public and private sector are reflected in the survey.</w:t>
      </w:r>
    </w:p>
    <w:p w14:paraId="1AC39B43" w14:textId="77777777" w:rsidR="00BC1F0A" w:rsidRPr="00EA04F6" w:rsidRDefault="00BC1F0A" w:rsidP="00EA04F6">
      <w:pPr>
        <w:spacing w:after="0" w:line="240" w:lineRule="auto"/>
        <w:contextualSpacing/>
        <w:jc w:val="both"/>
        <w:rPr>
          <w:rFonts w:cstheme="minorHAnsi"/>
          <w:color w:val="000000" w:themeColor="text1"/>
        </w:rPr>
      </w:pPr>
    </w:p>
    <w:p w14:paraId="0272E62C" w14:textId="7F9330AE" w:rsidR="006464A9" w:rsidRDefault="008A2B79" w:rsidP="00EA04F6">
      <w:pPr>
        <w:spacing w:after="0" w:line="240" w:lineRule="auto"/>
        <w:contextualSpacing/>
        <w:jc w:val="both"/>
        <w:rPr>
          <w:rFonts w:cstheme="minorHAnsi"/>
          <w:color w:val="000000" w:themeColor="text1"/>
        </w:rPr>
      </w:pPr>
      <w:r w:rsidRPr="00EA04F6">
        <w:rPr>
          <w:rFonts w:cstheme="minorHAnsi"/>
          <w:color w:val="000000" w:themeColor="text1"/>
        </w:rPr>
        <w:t>Anahita Vasudevan, Associate Economic Affairs Officer, ITC- She Trades Initiatives in her presentation described the overall process and methodology to conduct the survey and explained the term</w:t>
      </w:r>
      <w:r w:rsidR="002879BE">
        <w:rPr>
          <w:rFonts w:cstheme="minorHAnsi"/>
          <w:color w:val="000000" w:themeColor="text1"/>
        </w:rPr>
        <w:t>s</w:t>
      </w:r>
      <w:r w:rsidRPr="00EA04F6">
        <w:rPr>
          <w:rFonts w:cstheme="minorHAnsi"/>
          <w:color w:val="000000" w:themeColor="text1"/>
        </w:rPr>
        <w:t xml:space="preserve"> and definition of women owned business (WOB). She also explained the assessment tool. She informed that by the late March, 2021 the final document will be submitted which will help WEs to participate in PPR. </w:t>
      </w:r>
    </w:p>
    <w:p w14:paraId="79FCC534" w14:textId="77777777" w:rsidR="00EA04F6" w:rsidRPr="0077788B" w:rsidRDefault="00EA04F6" w:rsidP="00EA04F6">
      <w:pPr>
        <w:spacing w:after="0" w:line="240" w:lineRule="auto"/>
        <w:contextualSpacing/>
        <w:jc w:val="both"/>
        <w:rPr>
          <w:rFonts w:cstheme="minorHAnsi"/>
          <w:color w:val="000000" w:themeColor="text1"/>
          <w:sz w:val="10"/>
          <w:szCs w:val="10"/>
        </w:rPr>
      </w:pPr>
    </w:p>
    <w:p w14:paraId="43196AB3" w14:textId="71265BCA" w:rsidR="00AB52AB" w:rsidRDefault="00AB52AB" w:rsidP="00EA04F6">
      <w:pPr>
        <w:spacing w:after="0" w:line="240" w:lineRule="auto"/>
        <w:contextualSpacing/>
        <w:jc w:val="both"/>
        <w:rPr>
          <w:rFonts w:eastAsia="Times New Roman" w:cstheme="minorHAnsi"/>
          <w:color w:val="000000" w:themeColor="text1"/>
        </w:rPr>
      </w:pPr>
      <w:proofErr w:type="spellStart"/>
      <w:r w:rsidRPr="00EA04F6">
        <w:rPr>
          <w:rFonts w:eastAsia="Times New Roman" w:cstheme="minorHAnsi"/>
          <w:color w:val="000000" w:themeColor="text1"/>
        </w:rPr>
        <w:t>Nazli</w:t>
      </w:r>
      <w:proofErr w:type="spellEnd"/>
      <w:r w:rsidRPr="00EA04F6">
        <w:rPr>
          <w:rFonts w:eastAsia="Times New Roman" w:cstheme="minorHAnsi"/>
          <w:color w:val="000000" w:themeColor="text1"/>
        </w:rPr>
        <w:t xml:space="preserve"> Hussain, CEO, PRAXIS Architects said that excessive qualification requirement to be engaged in the bidding process is one of the barriers. Qualification criteria should be simplified so that WEs would be able to bid in the procurement.</w:t>
      </w:r>
    </w:p>
    <w:p w14:paraId="679C56FB" w14:textId="77777777" w:rsidR="00EA04F6" w:rsidRPr="0077788B" w:rsidRDefault="00EA04F6" w:rsidP="00EA04F6">
      <w:pPr>
        <w:spacing w:after="0" w:line="240" w:lineRule="auto"/>
        <w:contextualSpacing/>
        <w:jc w:val="both"/>
        <w:rPr>
          <w:rFonts w:eastAsia="Times New Roman" w:cstheme="minorHAnsi"/>
          <w:color w:val="000000" w:themeColor="text1"/>
          <w:sz w:val="12"/>
          <w:szCs w:val="12"/>
        </w:rPr>
      </w:pPr>
    </w:p>
    <w:p w14:paraId="411F3742" w14:textId="73C1CC19" w:rsidR="00AB52AB" w:rsidRDefault="00AB52AB" w:rsidP="00EA04F6">
      <w:pPr>
        <w:spacing w:after="0" w:line="240" w:lineRule="auto"/>
        <w:contextualSpacing/>
        <w:jc w:val="both"/>
        <w:rPr>
          <w:rFonts w:eastAsia="Times New Roman" w:cstheme="minorHAnsi"/>
          <w:color w:val="000000" w:themeColor="text1"/>
        </w:rPr>
      </w:pPr>
      <w:proofErr w:type="spellStart"/>
      <w:r w:rsidRPr="00EA04F6">
        <w:rPr>
          <w:rFonts w:eastAsia="Times New Roman" w:cstheme="minorHAnsi"/>
          <w:color w:val="000000" w:themeColor="text1"/>
        </w:rPr>
        <w:t>Ferdausi</w:t>
      </w:r>
      <w:proofErr w:type="spellEnd"/>
      <w:r w:rsidRPr="00EA04F6">
        <w:rPr>
          <w:rFonts w:eastAsia="Times New Roman" w:cstheme="minorHAnsi"/>
          <w:color w:val="000000" w:themeColor="text1"/>
        </w:rPr>
        <w:t xml:space="preserve"> Sultana, Former Consultant, ADB requested to focus on the employment generation through public procurement issues. Development of the women in the community needs to be addressed. Maximization of the benefits for women through the public procurement policy should be ensured. Digitalization of the trade licenses will also ensure more women participation in the system.</w:t>
      </w:r>
    </w:p>
    <w:p w14:paraId="6CBFD104" w14:textId="77777777" w:rsidR="00EA04F6" w:rsidRPr="0077788B" w:rsidRDefault="00EA04F6" w:rsidP="00EA04F6">
      <w:pPr>
        <w:spacing w:after="0" w:line="240" w:lineRule="auto"/>
        <w:contextualSpacing/>
        <w:jc w:val="both"/>
        <w:rPr>
          <w:rFonts w:eastAsia="Times New Roman" w:cstheme="minorHAnsi"/>
          <w:color w:val="000000" w:themeColor="text1"/>
          <w:sz w:val="12"/>
          <w:szCs w:val="12"/>
        </w:rPr>
      </w:pPr>
    </w:p>
    <w:p w14:paraId="6597BDD5" w14:textId="15C28310" w:rsidR="00AB52AB" w:rsidRDefault="00AB52AB" w:rsidP="00EA04F6">
      <w:pPr>
        <w:spacing w:after="0" w:line="240" w:lineRule="auto"/>
        <w:contextualSpacing/>
        <w:jc w:val="both"/>
        <w:rPr>
          <w:rFonts w:cstheme="minorHAnsi"/>
          <w:bCs/>
        </w:rPr>
      </w:pPr>
      <w:r w:rsidRPr="00EA04F6">
        <w:rPr>
          <w:rFonts w:cstheme="minorHAnsi"/>
          <w:bCs/>
        </w:rPr>
        <w:t xml:space="preserve">Lucy </w:t>
      </w:r>
      <w:proofErr w:type="spellStart"/>
      <w:r w:rsidRPr="00EA04F6">
        <w:rPr>
          <w:rFonts w:cstheme="minorHAnsi"/>
          <w:bCs/>
        </w:rPr>
        <w:t>Akhtary</w:t>
      </w:r>
      <w:proofErr w:type="spellEnd"/>
      <w:r w:rsidRPr="00EA04F6">
        <w:rPr>
          <w:rFonts w:cstheme="minorHAnsi"/>
          <w:bCs/>
        </w:rPr>
        <w:t xml:space="preserve"> Mahal, President, MWCCI appreciated the e-GP system of the government that ensures transparency in the procurement system as well as reduce administrative complexity. </w:t>
      </w:r>
    </w:p>
    <w:p w14:paraId="622AB2FC" w14:textId="77777777" w:rsidR="00EA04F6" w:rsidRPr="0077788B" w:rsidRDefault="00EA04F6" w:rsidP="00EA04F6">
      <w:pPr>
        <w:spacing w:after="0" w:line="240" w:lineRule="auto"/>
        <w:contextualSpacing/>
        <w:jc w:val="both"/>
        <w:rPr>
          <w:rFonts w:cstheme="minorHAnsi"/>
          <w:bCs/>
          <w:sz w:val="10"/>
          <w:szCs w:val="10"/>
        </w:rPr>
      </w:pPr>
    </w:p>
    <w:p w14:paraId="1EB85D35" w14:textId="77777777" w:rsidR="00AB52AB" w:rsidRPr="00EA04F6" w:rsidRDefault="00AB52AB" w:rsidP="00EA04F6">
      <w:pPr>
        <w:spacing w:after="0" w:line="240" w:lineRule="auto"/>
        <w:contextualSpacing/>
        <w:jc w:val="both"/>
        <w:rPr>
          <w:rFonts w:cstheme="minorHAnsi"/>
          <w:color w:val="000000" w:themeColor="text1"/>
          <w:sz w:val="2"/>
          <w:szCs w:val="2"/>
        </w:rPr>
      </w:pPr>
    </w:p>
    <w:p w14:paraId="13632C19" w14:textId="25B8299E" w:rsidR="00AB52AB" w:rsidRDefault="00AB52AB" w:rsidP="00EA04F6">
      <w:pPr>
        <w:spacing w:after="0" w:line="240" w:lineRule="auto"/>
        <w:contextualSpacing/>
        <w:jc w:val="both"/>
        <w:rPr>
          <w:rFonts w:cstheme="minorHAnsi"/>
          <w:color w:val="000000" w:themeColor="text1"/>
        </w:rPr>
      </w:pPr>
      <w:proofErr w:type="spellStart"/>
      <w:r w:rsidRPr="00EA04F6">
        <w:rPr>
          <w:rFonts w:cstheme="minorHAnsi"/>
          <w:color w:val="000000" w:themeColor="text1"/>
        </w:rPr>
        <w:t>Khadiza</w:t>
      </w:r>
      <w:proofErr w:type="spellEnd"/>
      <w:r w:rsidRPr="00EA04F6">
        <w:rPr>
          <w:rFonts w:cstheme="minorHAnsi"/>
          <w:color w:val="000000" w:themeColor="text1"/>
        </w:rPr>
        <w:t xml:space="preserve"> </w:t>
      </w:r>
      <w:proofErr w:type="spellStart"/>
      <w:r w:rsidRPr="00EA04F6">
        <w:rPr>
          <w:rFonts w:cstheme="minorHAnsi"/>
          <w:color w:val="000000" w:themeColor="text1"/>
        </w:rPr>
        <w:t>Bilkis</w:t>
      </w:r>
      <w:proofErr w:type="spellEnd"/>
      <w:r w:rsidRPr="00EA04F6">
        <w:rPr>
          <w:rFonts w:cstheme="minorHAnsi"/>
          <w:color w:val="000000" w:themeColor="text1"/>
        </w:rPr>
        <w:t xml:space="preserve"> from BCCP put focus on the increase of the capacity building of WEs so that this will increase competitiveness of WEs in the bidding process. Allocation of quota for WEs in the sub-contracting in the mega projects may improve the scenario. There is no alternative of the initiation of special treatment to protect the interest of WEs in the </w:t>
      </w:r>
      <w:r w:rsidR="00917381" w:rsidRPr="00EA04F6">
        <w:rPr>
          <w:rFonts w:cstheme="minorHAnsi"/>
          <w:color w:val="000000" w:themeColor="text1"/>
        </w:rPr>
        <w:t xml:space="preserve">overall of </w:t>
      </w:r>
      <w:r w:rsidRPr="00EA04F6">
        <w:rPr>
          <w:rFonts w:cstheme="minorHAnsi"/>
          <w:color w:val="000000" w:themeColor="text1"/>
        </w:rPr>
        <w:t xml:space="preserve">public procurement system. </w:t>
      </w:r>
      <w:r w:rsidR="00FF2E10">
        <w:rPr>
          <w:rFonts w:cstheme="minorHAnsi"/>
          <w:color w:val="000000" w:themeColor="text1"/>
        </w:rPr>
        <w:t>Awareness program to encourage WEs to be a part of e-GP system should be organized.</w:t>
      </w:r>
    </w:p>
    <w:p w14:paraId="689C7D0A" w14:textId="5675C458" w:rsidR="00EA04F6" w:rsidRPr="0077788B" w:rsidRDefault="00EA04F6" w:rsidP="00EA04F6">
      <w:pPr>
        <w:spacing w:after="0" w:line="240" w:lineRule="auto"/>
        <w:contextualSpacing/>
        <w:jc w:val="both"/>
        <w:rPr>
          <w:rFonts w:cstheme="minorHAnsi"/>
          <w:color w:val="000000" w:themeColor="text1"/>
          <w:sz w:val="12"/>
          <w:szCs w:val="12"/>
        </w:rPr>
      </w:pPr>
    </w:p>
    <w:p w14:paraId="569E2FCA" w14:textId="4CBF6CDC" w:rsidR="00FF2E10" w:rsidRDefault="005F71F6" w:rsidP="00EA04F6">
      <w:pPr>
        <w:spacing w:after="0" w:line="240" w:lineRule="auto"/>
        <w:contextualSpacing/>
        <w:jc w:val="both"/>
        <w:rPr>
          <w:rFonts w:eastAsia="Times New Roman" w:cstheme="minorHAnsi"/>
          <w:color w:val="000000" w:themeColor="text1"/>
        </w:rPr>
      </w:pPr>
      <w:r>
        <w:rPr>
          <w:rFonts w:eastAsia="Times New Roman" w:cstheme="minorHAnsi"/>
          <w:color w:val="000000" w:themeColor="text1"/>
        </w:rPr>
        <w:t>Humaira Ch</w:t>
      </w:r>
      <w:r w:rsidR="00FF2E10">
        <w:rPr>
          <w:rFonts w:eastAsia="Times New Roman" w:cstheme="minorHAnsi"/>
          <w:color w:val="000000" w:themeColor="text1"/>
        </w:rPr>
        <w:t>owdhury suggested to include the provision</w:t>
      </w:r>
      <w:r w:rsidR="009F4339">
        <w:rPr>
          <w:rFonts w:eastAsia="Times New Roman" w:cstheme="minorHAnsi"/>
          <w:color w:val="000000" w:themeColor="text1"/>
        </w:rPr>
        <w:t xml:space="preserve"> (national budget for FY 2021-22)</w:t>
      </w:r>
      <w:r w:rsidR="00FF2E10">
        <w:rPr>
          <w:rFonts w:eastAsia="Times New Roman" w:cstheme="minorHAnsi"/>
          <w:color w:val="000000" w:themeColor="text1"/>
        </w:rPr>
        <w:t xml:space="preserve"> to allocate 10% quota for WEs in the public procurement system for the growth of SMEs in Bangladesh.</w:t>
      </w:r>
    </w:p>
    <w:p w14:paraId="66C01241" w14:textId="71893BC0" w:rsidR="002879BE" w:rsidRPr="0077788B" w:rsidRDefault="002879BE" w:rsidP="00EA04F6">
      <w:pPr>
        <w:spacing w:after="0" w:line="240" w:lineRule="auto"/>
        <w:contextualSpacing/>
        <w:jc w:val="both"/>
        <w:rPr>
          <w:rFonts w:eastAsia="Times New Roman" w:cstheme="minorHAnsi"/>
          <w:color w:val="000000" w:themeColor="text1"/>
          <w:sz w:val="12"/>
          <w:szCs w:val="12"/>
        </w:rPr>
      </w:pPr>
    </w:p>
    <w:p w14:paraId="38C6236B" w14:textId="0A7F4057" w:rsidR="002879BE" w:rsidRDefault="002879BE" w:rsidP="00BC1F0A">
      <w:pPr>
        <w:spacing w:after="0" w:line="240" w:lineRule="auto"/>
        <w:contextualSpacing/>
        <w:jc w:val="both"/>
        <w:rPr>
          <w:rFonts w:eastAsia="Times New Roman" w:cstheme="minorHAnsi"/>
          <w:color w:val="000000" w:themeColor="text1"/>
        </w:rPr>
      </w:pPr>
      <w:proofErr w:type="spellStart"/>
      <w:r>
        <w:rPr>
          <w:rFonts w:eastAsia="Times New Roman" w:cstheme="minorHAnsi"/>
          <w:color w:val="000000" w:themeColor="text1"/>
        </w:rPr>
        <w:t>Abdur</w:t>
      </w:r>
      <w:proofErr w:type="spellEnd"/>
      <w:r>
        <w:rPr>
          <w:rFonts w:eastAsia="Times New Roman" w:cstheme="minorHAnsi"/>
          <w:color w:val="000000" w:themeColor="text1"/>
        </w:rPr>
        <w:t xml:space="preserve"> Rahim Khan, Joint Secretary, Ministry of Commerce,</w:t>
      </w:r>
      <w:r w:rsidR="00BC1F0A">
        <w:rPr>
          <w:rFonts w:eastAsia="Times New Roman" w:cstheme="minorHAnsi"/>
          <w:color w:val="000000" w:themeColor="text1"/>
        </w:rPr>
        <w:t xml:space="preserve"> </w:t>
      </w:r>
      <w:r>
        <w:rPr>
          <w:rFonts w:eastAsia="Times New Roman" w:cstheme="minorHAnsi"/>
          <w:color w:val="000000" w:themeColor="text1"/>
        </w:rPr>
        <w:t xml:space="preserve">Iqbal Ahmed, Joint Secretary, Ministry of Children and Women Affairs, </w:t>
      </w:r>
      <w:r w:rsidR="00BC1F0A" w:rsidRPr="00BC1F0A">
        <w:rPr>
          <w:rFonts w:eastAsia="Times New Roman" w:cstheme="minorHAnsi"/>
          <w:color w:val="000000" w:themeColor="text1"/>
        </w:rPr>
        <w:t xml:space="preserve">Judith </w:t>
      </w:r>
      <w:proofErr w:type="spellStart"/>
      <w:r w:rsidR="00BC1F0A" w:rsidRPr="00BC1F0A">
        <w:rPr>
          <w:rFonts w:eastAsia="Times New Roman" w:cstheme="minorHAnsi"/>
          <w:color w:val="000000" w:themeColor="text1"/>
        </w:rPr>
        <w:t>Fessehaie</w:t>
      </w:r>
      <w:proofErr w:type="spellEnd"/>
      <w:r w:rsidR="00BC1F0A" w:rsidRPr="00BC1F0A">
        <w:rPr>
          <w:rFonts w:eastAsia="Times New Roman" w:cstheme="minorHAnsi"/>
          <w:color w:val="000000" w:themeColor="text1"/>
        </w:rPr>
        <w:t xml:space="preserve"> – </w:t>
      </w:r>
      <w:proofErr w:type="spellStart"/>
      <w:r w:rsidR="00BC1F0A" w:rsidRPr="00BC1F0A">
        <w:rPr>
          <w:rFonts w:eastAsia="Times New Roman" w:cstheme="minorHAnsi"/>
          <w:color w:val="000000" w:themeColor="text1"/>
        </w:rPr>
        <w:t>Programme</w:t>
      </w:r>
      <w:proofErr w:type="spellEnd"/>
      <w:r w:rsidR="00BC1F0A" w:rsidRPr="00BC1F0A">
        <w:rPr>
          <w:rFonts w:eastAsia="Times New Roman" w:cstheme="minorHAnsi"/>
          <w:color w:val="000000" w:themeColor="text1"/>
        </w:rPr>
        <w:t xml:space="preserve"> Manager,I</w:t>
      </w:r>
      <w:r w:rsidR="00BC1F0A">
        <w:rPr>
          <w:rFonts w:eastAsia="Times New Roman" w:cstheme="minorHAnsi"/>
          <w:color w:val="000000" w:themeColor="text1"/>
        </w:rPr>
        <w:t xml:space="preserve">nternational Trade Centre, </w:t>
      </w:r>
      <w:r>
        <w:rPr>
          <w:rFonts w:eastAsia="Times New Roman" w:cstheme="minorHAnsi"/>
          <w:color w:val="000000" w:themeColor="text1"/>
        </w:rPr>
        <w:t xml:space="preserve">Farhana Rahman, Sr Vice President, BASIS and a number of women entrepreneurs from Dhaka and other regional districts participated and spoke </w:t>
      </w:r>
      <w:r w:rsidR="00BC1F0A">
        <w:rPr>
          <w:rFonts w:eastAsia="Times New Roman" w:cstheme="minorHAnsi"/>
          <w:color w:val="000000" w:themeColor="text1"/>
        </w:rPr>
        <w:t xml:space="preserve">at the meeting. </w:t>
      </w:r>
    </w:p>
    <w:p w14:paraId="31AFF9F6" w14:textId="77777777" w:rsidR="00307D5C" w:rsidRPr="00EA04F6" w:rsidRDefault="00307D5C" w:rsidP="00EA04F6">
      <w:pPr>
        <w:spacing w:after="0" w:line="240" w:lineRule="auto"/>
        <w:contextualSpacing/>
        <w:jc w:val="both"/>
        <w:rPr>
          <w:rFonts w:cstheme="minorHAnsi"/>
          <w:bCs/>
        </w:rPr>
      </w:pPr>
    </w:p>
    <w:p w14:paraId="471510B5" w14:textId="77777777" w:rsidR="00307D5C" w:rsidRPr="00EA04F6" w:rsidRDefault="00307D5C" w:rsidP="00EA04F6">
      <w:pPr>
        <w:spacing w:after="0" w:line="240" w:lineRule="auto"/>
        <w:contextualSpacing/>
        <w:jc w:val="both"/>
        <w:rPr>
          <w:rStyle w:val="Strong"/>
          <w:rFonts w:eastAsia="Times New Roman" w:cstheme="minorHAnsi"/>
          <w:b w:val="0"/>
          <w:color w:val="1D2129"/>
        </w:rPr>
      </w:pPr>
      <w:r w:rsidRPr="00EA04F6">
        <w:rPr>
          <w:rFonts w:cstheme="minorHAnsi"/>
          <w:bCs/>
        </w:rPr>
        <w:t>Sincerely</w:t>
      </w:r>
      <w:r w:rsidRPr="00EA04F6">
        <w:rPr>
          <w:rFonts w:cstheme="minorHAnsi"/>
          <w:bCs/>
          <w:noProof/>
        </w:rPr>
        <w:drawing>
          <wp:anchor distT="0" distB="0" distL="114300" distR="114300" simplePos="0" relativeHeight="251657728" behindDoc="0" locked="0" layoutInCell="1" allowOverlap="1" wp14:anchorId="6ED8E368" wp14:editId="1198F0BD">
            <wp:simplePos x="0" y="0"/>
            <wp:positionH relativeFrom="column">
              <wp:posOffset>-70485</wp:posOffset>
            </wp:positionH>
            <wp:positionV relativeFrom="paragraph">
              <wp:posOffset>276225</wp:posOffset>
            </wp:positionV>
            <wp:extent cx="1261110" cy="421005"/>
            <wp:effectExtent l="0" t="0" r="0" b="0"/>
            <wp:wrapSquare wrapText="bothSides"/>
            <wp:docPr id="2" name="Picture 2" descr="Signature of CE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of CEO 07"/>
                    <pic:cNvPicPr>
                      <a:picLocks noChangeAspect="1" noChangeArrowheads="1"/>
                    </pic:cNvPicPr>
                  </pic:nvPicPr>
                  <pic:blipFill>
                    <a:blip r:embed="rId7" cstate="print"/>
                    <a:srcRect/>
                    <a:stretch>
                      <a:fillRect/>
                    </a:stretch>
                  </pic:blipFill>
                  <pic:spPr bwMode="auto">
                    <a:xfrm>
                      <a:off x="0" y="0"/>
                      <a:ext cx="1261110" cy="421005"/>
                    </a:xfrm>
                    <a:prstGeom prst="rect">
                      <a:avLst/>
                    </a:prstGeom>
                    <a:noFill/>
                  </pic:spPr>
                </pic:pic>
              </a:graphicData>
            </a:graphic>
          </wp:anchor>
        </w:drawing>
      </w:r>
    </w:p>
    <w:p w14:paraId="0E2ECE64" w14:textId="77777777" w:rsidR="00307D5C" w:rsidRPr="00EA04F6" w:rsidRDefault="00307D5C" w:rsidP="00EA04F6">
      <w:pPr>
        <w:spacing w:after="0" w:line="240" w:lineRule="auto"/>
        <w:contextualSpacing/>
        <w:jc w:val="both"/>
        <w:rPr>
          <w:rStyle w:val="Strong"/>
          <w:rFonts w:eastAsia="Times New Roman" w:cstheme="minorHAnsi"/>
          <w:b w:val="0"/>
          <w:color w:val="1D2129"/>
        </w:rPr>
      </w:pPr>
    </w:p>
    <w:p w14:paraId="34B0959D" w14:textId="77777777" w:rsidR="00307D5C" w:rsidRPr="00EA04F6" w:rsidRDefault="00307D5C" w:rsidP="00EA04F6">
      <w:pPr>
        <w:spacing w:after="0" w:line="240" w:lineRule="auto"/>
        <w:contextualSpacing/>
        <w:jc w:val="both"/>
        <w:rPr>
          <w:rStyle w:val="Strong"/>
          <w:rFonts w:eastAsia="Times New Roman" w:cstheme="minorHAnsi"/>
          <w:b w:val="0"/>
          <w:color w:val="1D2129"/>
        </w:rPr>
      </w:pPr>
    </w:p>
    <w:p w14:paraId="1E613A30" w14:textId="77777777" w:rsidR="00D06833" w:rsidRDefault="00D06833" w:rsidP="00EA04F6">
      <w:pPr>
        <w:spacing w:after="0" w:line="240" w:lineRule="auto"/>
        <w:contextualSpacing/>
        <w:jc w:val="both"/>
        <w:rPr>
          <w:rStyle w:val="Strong"/>
          <w:rFonts w:cstheme="minorHAnsi"/>
        </w:rPr>
      </w:pPr>
    </w:p>
    <w:p w14:paraId="4FB1C66D" w14:textId="77777777" w:rsidR="00D06833" w:rsidRDefault="00D06833" w:rsidP="00EA04F6">
      <w:pPr>
        <w:spacing w:after="0" w:line="240" w:lineRule="auto"/>
        <w:contextualSpacing/>
        <w:jc w:val="both"/>
        <w:rPr>
          <w:rStyle w:val="Strong"/>
          <w:rFonts w:cstheme="minorHAnsi"/>
        </w:rPr>
      </w:pPr>
    </w:p>
    <w:p w14:paraId="45F1F88C" w14:textId="13020620" w:rsidR="00307D5C" w:rsidRPr="00EA04F6" w:rsidRDefault="00307D5C" w:rsidP="00EA04F6">
      <w:pPr>
        <w:spacing w:after="0" w:line="240" w:lineRule="auto"/>
        <w:contextualSpacing/>
        <w:jc w:val="both"/>
        <w:rPr>
          <w:rFonts w:cstheme="minorHAnsi"/>
          <w:bCs/>
        </w:rPr>
      </w:pPr>
      <w:proofErr w:type="spellStart"/>
      <w:r w:rsidRPr="00EA04F6">
        <w:rPr>
          <w:rStyle w:val="Strong"/>
          <w:rFonts w:cstheme="minorHAnsi"/>
        </w:rPr>
        <w:t>Ferdaus</w:t>
      </w:r>
      <w:proofErr w:type="spellEnd"/>
      <w:r w:rsidRPr="00EA04F6">
        <w:rPr>
          <w:rStyle w:val="Strong"/>
          <w:rFonts w:cstheme="minorHAnsi"/>
        </w:rPr>
        <w:t xml:space="preserve"> Ara Begum</w:t>
      </w:r>
      <w:r w:rsidRPr="00EA04F6">
        <w:rPr>
          <w:rFonts w:ascii="Cambria Math" w:hAnsi="Cambria Math" w:cs="Cambria Math"/>
          <w:bCs/>
          <w:iCs/>
        </w:rPr>
        <w:t>∣</w:t>
      </w:r>
      <w:r w:rsidRPr="00EA04F6">
        <w:rPr>
          <w:rFonts w:cstheme="minorHAnsi"/>
          <w:bCs/>
          <w:iCs/>
        </w:rPr>
        <w:t xml:space="preserve"> CEO </w:t>
      </w:r>
      <w:r w:rsidRPr="00EA04F6">
        <w:rPr>
          <w:rFonts w:ascii="Cambria Math" w:hAnsi="Cambria Math" w:cs="Cambria Math"/>
          <w:bCs/>
          <w:iCs/>
        </w:rPr>
        <w:t>∣</w:t>
      </w:r>
      <w:r w:rsidRPr="00EA04F6">
        <w:rPr>
          <w:rFonts w:cstheme="minorHAnsi"/>
          <w:bCs/>
          <w:iCs/>
        </w:rPr>
        <w:t xml:space="preserve"> BUILD </w:t>
      </w:r>
      <w:r w:rsidRPr="00EA04F6">
        <w:rPr>
          <w:rFonts w:ascii="Cambria Math" w:hAnsi="Cambria Math" w:cs="Cambria Math"/>
          <w:bCs/>
          <w:iCs/>
        </w:rPr>
        <w:t>∣</w:t>
      </w:r>
      <w:r w:rsidRPr="00EA04F6">
        <w:rPr>
          <w:rFonts w:cstheme="minorHAnsi"/>
          <w:bCs/>
        </w:rPr>
        <w:t xml:space="preserve"> Mob: 01714102994</w:t>
      </w:r>
      <w:r w:rsidRPr="00EA04F6">
        <w:rPr>
          <w:rFonts w:ascii="Cambria Math" w:hAnsi="Cambria Math" w:cs="Cambria Math"/>
          <w:bCs/>
          <w:iCs/>
        </w:rPr>
        <w:t>∣</w:t>
      </w:r>
      <w:r w:rsidRPr="00EA04F6">
        <w:rPr>
          <w:rFonts w:cstheme="minorHAnsi"/>
          <w:bCs/>
          <w:iCs/>
        </w:rPr>
        <w:t xml:space="preserve"> Email: ceo@buildbd.org</w:t>
      </w:r>
      <w:r w:rsidRPr="00EA04F6">
        <w:rPr>
          <w:rFonts w:ascii="Cambria Math" w:hAnsi="Cambria Math" w:cs="Cambria Math"/>
          <w:bCs/>
          <w:iCs/>
        </w:rPr>
        <w:t>∣</w:t>
      </w:r>
      <w:r w:rsidRPr="00EA04F6">
        <w:rPr>
          <w:rFonts w:cstheme="minorHAnsi"/>
          <w:bCs/>
          <w:iCs/>
        </w:rPr>
        <w:t>www.buildbd.org</w:t>
      </w:r>
    </w:p>
    <w:p w14:paraId="573BEF63" w14:textId="77777777" w:rsidR="00307D5C" w:rsidRPr="00EA04F6" w:rsidRDefault="00307D5C" w:rsidP="00EA04F6">
      <w:pPr>
        <w:spacing w:after="0" w:line="240" w:lineRule="auto"/>
        <w:contextualSpacing/>
        <w:rPr>
          <w:rFonts w:cstheme="minorHAnsi"/>
        </w:rPr>
      </w:pPr>
    </w:p>
    <w:sectPr w:rsidR="00307D5C" w:rsidRPr="00EA04F6" w:rsidSect="000D01F5">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C85A9" w14:textId="77777777" w:rsidR="001F156F" w:rsidRDefault="001F156F">
      <w:pPr>
        <w:spacing w:after="0" w:line="240" w:lineRule="auto"/>
      </w:pPr>
      <w:r>
        <w:separator/>
      </w:r>
    </w:p>
  </w:endnote>
  <w:endnote w:type="continuationSeparator" w:id="0">
    <w:p w14:paraId="37C69CB6" w14:textId="77777777" w:rsidR="001F156F" w:rsidRDefault="001F1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8ADBA" w14:textId="77777777" w:rsidR="001F156F" w:rsidRDefault="001F156F">
      <w:pPr>
        <w:spacing w:after="0" w:line="240" w:lineRule="auto"/>
      </w:pPr>
      <w:r>
        <w:separator/>
      </w:r>
    </w:p>
  </w:footnote>
  <w:footnote w:type="continuationSeparator" w:id="0">
    <w:p w14:paraId="25B07CCE" w14:textId="77777777" w:rsidR="001F156F" w:rsidRDefault="001F1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84220" w14:textId="77777777" w:rsidR="00D33062" w:rsidRDefault="00307D5C">
    <w:pPr>
      <w:pStyle w:val="Header"/>
    </w:pPr>
    <w:r>
      <w:rPr>
        <w:noProof/>
      </w:rPr>
      <w:drawing>
        <wp:inline distT="0" distB="0" distL="0" distR="0" wp14:anchorId="452E13DC" wp14:editId="13BCC2BB">
          <wp:extent cx="5732145" cy="7118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711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5C"/>
    <w:rsid w:val="00001CBA"/>
    <w:rsid w:val="00093CB4"/>
    <w:rsid w:val="000D01F5"/>
    <w:rsid w:val="000F5D56"/>
    <w:rsid w:val="00151EBC"/>
    <w:rsid w:val="00163B74"/>
    <w:rsid w:val="00185492"/>
    <w:rsid w:val="001956A6"/>
    <w:rsid w:val="001C356C"/>
    <w:rsid w:val="001F156F"/>
    <w:rsid w:val="00243722"/>
    <w:rsid w:val="00255A33"/>
    <w:rsid w:val="00255C22"/>
    <w:rsid w:val="002617B7"/>
    <w:rsid w:val="00263542"/>
    <w:rsid w:val="002879BE"/>
    <w:rsid w:val="002D214A"/>
    <w:rsid w:val="00307D5C"/>
    <w:rsid w:val="003B48F7"/>
    <w:rsid w:val="003C671F"/>
    <w:rsid w:val="004601C3"/>
    <w:rsid w:val="004B5465"/>
    <w:rsid w:val="005657A6"/>
    <w:rsid w:val="00570279"/>
    <w:rsid w:val="005946E1"/>
    <w:rsid w:val="005F71F6"/>
    <w:rsid w:val="00634A54"/>
    <w:rsid w:val="006457C8"/>
    <w:rsid w:val="006464A9"/>
    <w:rsid w:val="00687BB9"/>
    <w:rsid w:val="006B2377"/>
    <w:rsid w:val="0077788B"/>
    <w:rsid w:val="00785C36"/>
    <w:rsid w:val="007A14C0"/>
    <w:rsid w:val="007D49B5"/>
    <w:rsid w:val="008421D7"/>
    <w:rsid w:val="008A2B79"/>
    <w:rsid w:val="008A5669"/>
    <w:rsid w:val="00917381"/>
    <w:rsid w:val="009F4339"/>
    <w:rsid w:val="00A40B3E"/>
    <w:rsid w:val="00A91875"/>
    <w:rsid w:val="00A97984"/>
    <w:rsid w:val="00AB52AB"/>
    <w:rsid w:val="00AB6B26"/>
    <w:rsid w:val="00AD716D"/>
    <w:rsid w:val="00AE1407"/>
    <w:rsid w:val="00AF10AB"/>
    <w:rsid w:val="00B348E9"/>
    <w:rsid w:val="00B758E5"/>
    <w:rsid w:val="00BC1F0A"/>
    <w:rsid w:val="00BC7E5C"/>
    <w:rsid w:val="00C54DAC"/>
    <w:rsid w:val="00C5752E"/>
    <w:rsid w:val="00CD1265"/>
    <w:rsid w:val="00D06833"/>
    <w:rsid w:val="00D224FB"/>
    <w:rsid w:val="00D53935"/>
    <w:rsid w:val="00E8661D"/>
    <w:rsid w:val="00EA04F6"/>
    <w:rsid w:val="00EC6C59"/>
    <w:rsid w:val="00F03FC3"/>
    <w:rsid w:val="00F2786C"/>
    <w:rsid w:val="00F35F46"/>
    <w:rsid w:val="00F35FC7"/>
    <w:rsid w:val="00F638CE"/>
    <w:rsid w:val="00FA352E"/>
    <w:rsid w:val="00FB47C7"/>
    <w:rsid w:val="00FC664C"/>
    <w:rsid w:val="00FF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68F5"/>
  <w15:docId w15:val="{1C0466B6-D6A3-44BA-BF65-5E0641E5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D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D5C"/>
  </w:style>
  <w:style w:type="character" w:styleId="Strong">
    <w:name w:val="Strong"/>
    <w:basedOn w:val="DefaultParagraphFont"/>
    <w:uiPriority w:val="22"/>
    <w:qFormat/>
    <w:rsid w:val="00307D5C"/>
    <w:rPr>
      <w:b/>
      <w:bCs/>
    </w:rPr>
  </w:style>
  <w:style w:type="character" w:customStyle="1" w:styleId="x-1177124532font">
    <w:name w:val="x_-1177124532font"/>
    <w:basedOn w:val="DefaultParagraphFont"/>
    <w:rsid w:val="00307D5C"/>
  </w:style>
  <w:style w:type="character" w:customStyle="1" w:styleId="x-1177124532size">
    <w:name w:val="x_-1177124532size"/>
    <w:basedOn w:val="DefaultParagraphFont"/>
    <w:rsid w:val="00307D5C"/>
  </w:style>
  <w:style w:type="paragraph" w:styleId="BalloonText">
    <w:name w:val="Balloon Text"/>
    <w:basedOn w:val="Normal"/>
    <w:link w:val="BalloonTextChar"/>
    <w:uiPriority w:val="99"/>
    <w:semiHidden/>
    <w:unhideWhenUsed/>
    <w:rsid w:val="00B34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1F58D-4001-4155-B601-81E9E2D8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2021-03-10T05:20:00Z</cp:lastPrinted>
  <dcterms:created xsi:type="dcterms:W3CDTF">2021-03-10T11:02:00Z</dcterms:created>
  <dcterms:modified xsi:type="dcterms:W3CDTF">2021-03-10T11:02:00Z</dcterms:modified>
</cp:coreProperties>
</file>