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59468" w14:textId="77777777" w:rsidR="00F37C6A" w:rsidRPr="007C337A" w:rsidRDefault="00F37C6A" w:rsidP="00EC2689">
      <w:pPr>
        <w:spacing w:line="240" w:lineRule="auto"/>
        <w:jc w:val="center"/>
        <w:rPr>
          <w:rFonts w:cstheme="minorHAnsi"/>
          <w:b/>
        </w:rPr>
      </w:pPr>
      <w:r w:rsidRPr="007C337A">
        <w:rPr>
          <w:rFonts w:cstheme="minorHAnsi"/>
          <w:b/>
        </w:rPr>
        <w:t>Press Release</w:t>
      </w:r>
    </w:p>
    <w:p w14:paraId="23AB2FA7" w14:textId="60E00ECD" w:rsidR="00F37C6A" w:rsidRPr="007C337A" w:rsidRDefault="00F37C6A" w:rsidP="00EC2689">
      <w:pPr>
        <w:jc w:val="both"/>
        <w:rPr>
          <w:rFonts w:cstheme="minorHAnsi"/>
          <w:bCs/>
        </w:rPr>
      </w:pPr>
      <w:r w:rsidRPr="007C337A">
        <w:rPr>
          <w:rFonts w:cstheme="minorHAnsi"/>
          <w:bCs/>
        </w:rPr>
        <w:t>BUILD/0</w:t>
      </w:r>
      <w:r w:rsidR="007C337A" w:rsidRPr="007C337A">
        <w:rPr>
          <w:rFonts w:cstheme="minorHAnsi"/>
          <w:bCs/>
        </w:rPr>
        <w:t>9</w:t>
      </w:r>
      <w:r w:rsidRPr="007C337A">
        <w:rPr>
          <w:rFonts w:cstheme="minorHAnsi"/>
          <w:bCs/>
        </w:rPr>
        <w:t>/2021/</w:t>
      </w:r>
      <w:r w:rsidR="007424FF">
        <w:rPr>
          <w:rFonts w:cstheme="minorHAnsi"/>
          <w:bCs/>
        </w:rPr>
        <w:t>344</w:t>
      </w:r>
      <w:r w:rsidRPr="007C337A">
        <w:rPr>
          <w:rFonts w:cstheme="minorHAnsi"/>
          <w:bCs/>
        </w:rPr>
        <w:tab/>
      </w:r>
      <w:r w:rsidRPr="007C337A">
        <w:rPr>
          <w:rFonts w:cstheme="minorHAnsi"/>
          <w:bCs/>
        </w:rPr>
        <w:tab/>
        <w:t xml:space="preserve">                                </w:t>
      </w:r>
      <w:r w:rsidRPr="007C337A">
        <w:rPr>
          <w:rFonts w:cstheme="minorHAnsi"/>
          <w:bCs/>
        </w:rPr>
        <w:tab/>
      </w:r>
      <w:r w:rsidRPr="007C337A">
        <w:rPr>
          <w:rFonts w:cstheme="minorHAnsi"/>
          <w:bCs/>
        </w:rPr>
        <w:tab/>
      </w:r>
      <w:r w:rsidRPr="007C337A">
        <w:rPr>
          <w:rFonts w:cstheme="minorHAnsi"/>
          <w:bCs/>
        </w:rPr>
        <w:tab/>
        <w:t xml:space="preserve">  Date: </w:t>
      </w:r>
      <w:r w:rsidR="007C337A" w:rsidRPr="007C337A">
        <w:rPr>
          <w:rFonts w:cstheme="minorHAnsi"/>
          <w:bCs/>
        </w:rPr>
        <w:t xml:space="preserve"> September 6, 2021</w:t>
      </w:r>
    </w:p>
    <w:p w14:paraId="06698B83" w14:textId="55542429" w:rsidR="00F37C6A" w:rsidRPr="007C337A" w:rsidRDefault="00F37C6A" w:rsidP="00EC2689">
      <w:pPr>
        <w:tabs>
          <w:tab w:val="left" w:pos="200"/>
        </w:tabs>
        <w:spacing w:after="0"/>
        <w:contextualSpacing/>
        <w:jc w:val="both"/>
        <w:rPr>
          <w:rFonts w:cstheme="minorHAnsi"/>
          <w:bCs/>
          <w:u w:val="single"/>
        </w:rPr>
      </w:pPr>
      <w:r w:rsidRPr="007C337A">
        <w:rPr>
          <w:rFonts w:cstheme="minorHAnsi"/>
          <w:bCs/>
          <w:u w:val="single"/>
        </w:rPr>
        <w:t>Attn: News Editor/ Chief Reporter/ Assignment Editor /Business Page-in-Charge:</w:t>
      </w:r>
    </w:p>
    <w:p w14:paraId="17FC26AB" w14:textId="3DE1407F" w:rsidR="000C2C4F" w:rsidRPr="007C337A" w:rsidRDefault="000C2C4F" w:rsidP="00EC2689">
      <w:pPr>
        <w:tabs>
          <w:tab w:val="left" w:pos="200"/>
        </w:tabs>
        <w:spacing w:after="0"/>
        <w:contextualSpacing/>
        <w:jc w:val="both"/>
        <w:rPr>
          <w:rFonts w:cstheme="minorHAnsi"/>
          <w:bCs/>
          <w:u w:val="single"/>
        </w:rPr>
      </w:pPr>
    </w:p>
    <w:p w14:paraId="32374941" w14:textId="77777777" w:rsidR="007C337A" w:rsidRPr="007C337A" w:rsidRDefault="007C337A" w:rsidP="007C337A">
      <w:pPr>
        <w:pStyle w:val="Title"/>
        <w:jc w:val="center"/>
        <w:rPr>
          <w:rFonts w:asciiTheme="minorHAnsi" w:hAnsiTheme="minorHAnsi" w:cstheme="minorHAnsi"/>
          <w:sz w:val="22"/>
          <w:szCs w:val="22"/>
          <w:lang w:val="en-US"/>
        </w:rPr>
      </w:pPr>
      <w:r w:rsidRPr="007C337A">
        <w:rPr>
          <w:rFonts w:asciiTheme="minorHAnsi" w:hAnsiTheme="minorHAnsi" w:cstheme="minorHAnsi"/>
          <w:sz w:val="22"/>
          <w:szCs w:val="22"/>
          <w:lang w:val="en-US"/>
        </w:rPr>
        <w:t>BUILD’s proposal to relax GTF loan criteria has been implemented</w:t>
      </w:r>
    </w:p>
    <w:p w14:paraId="0E020E5F" w14:textId="77777777" w:rsidR="007C337A" w:rsidRPr="007C337A" w:rsidRDefault="007C337A" w:rsidP="007C337A">
      <w:pPr>
        <w:jc w:val="both"/>
        <w:rPr>
          <w:rFonts w:cstheme="minorHAnsi"/>
        </w:rPr>
      </w:pPr>
      <w:r w:rsidRPr="007C337A">
        <w:rPr>
          <w:rFonts w:cstheme="minorHAnsi"/>
        </w:rPr>
        <w:t xml:space="preserve">Bangladesh Bank manages Green Transformation Fund (GTF) of USD 200 million and EUR 200 million. The GTF is intended to facilitate access to financing in foreign exchange by all manufacturer-exporters of all sectors to facilitate green or environment-friendly initiatives and harness green transformation. </w:t>
      </w:r>
    </w:p>
    <w:p w14:paraId="7FEDF81F" w14:textId="77777777" w:rsidR="007C337A" w:rsidRPr="007C337A" w:rsidRDefault="007C337A" w:rsidP="007C337A">
      <w:pPr>
        <w:jc w:val="both"/>
        <w:rPr>
          <w:rFonts w:cstheme="minorHAnsi"/>
        </w:rPr>
      </w:pPr>
      <w:r w:rsidRPr="007C337A">
        <w:rPr>
          <w:rFonts w:cstheme="minorHAnsi"/>
        </w:rPr>
        <w:t xml:space="preserve">Bangladesh Bank via FE Circular Letter No.23 has relaxed two conditions for state-owned commercial banks to participate in green transformation fund. Firstly, state-owned commercial banks (SCBs) with more than 10% Non-Performing Loans (NPL) will be able to borrow from GTF. Secondly, SCBs that have shortfalls in loan or investment provision, capital and liquidity will also be eligible to borrow from this fund. </w:t>
      </w:r>
    </w:p>
    <w:p w14:paraId="6754C481" w14:textId="77777777" w:rsidR="007C337A" w:rsidRPr="007C337A" w:rsidRDefault="007C337A" w:rsidP="007C337A">
      <w:pPr>
        <w:jc w:val="both"/>
        <w:rPr>
          <w:rFonts w:cstheme="minorHAnsi"/>
        </w:rPr>
      </w:pPr>
      <w:r w:rsidRPr="007C337A">
        <w:rPr>
          <w:rFonts w:cstheme="minorHAnsi"/>
        </w:rPr>
        <w:t>Business Initiative Leading Development (BUILD) through 7</w:t>
      </w:r>
      <w:r w:rsidRPr="007C337A">
        <w:rPr>
          <w:rFonts w:cstheme="minorHAnsi"/>
          <w:vertAlign w:val="superscript"/>
        </w:rPr>
        <w:t>th</w:t>
      </w:r>
      <w:r w:rsidRPr="007C337A">
        <w:rPr>
          <w:rFonts w:cstheme="minorHAnsi"/>
        </w:rPr>
        <w:t xml:space="preserve"> Financial Sector Development Working Committee (FSDWC) meeting in 2019 and 3</w:t>
      </w:r>
      <w:r w:rsidRPr="007C337A">
        <w:rPr>
          <w:rFonts w:cstheme="minorHAnsi"/>
          <w:vertAlign w:val="superscript"/>
        </w:rPr>
        <w:t>rd</w:t>
      </w:r>
      <w:r w:rsidRPr="007C337A">
        <w:rPr>
          <w:rFonts w:cstheme="minorHAnsi"/>
        </w:rPr>
        <w:t xml:space="preserve"> Sustainability and Green Growth Working Committee (SGGWC) meeting in 2021 proposed Bangladesh Bank to relax the loan policy for the </w:t>
      </w:r>
      <w:proofErr w:type="gramStart"/>
      <w:r w:rsidRPr="007C337A">
        <w:rPr>
          <w:rFonts w:cstheme="minorHAnsi"/>
        </w:rPr>
        <w:t>state owned</w:t>
      </w:r>
      <w:proofErr w:type="gramEnd"/>
      <w:r w:rsidRPr="007C337A">
        <w:rPr>
          <w:rFonts w:cstheme="minorHAnsi"/>
        </w:rPr>
        <w:t xml:space="preserve"> commercial banks for GTF as a lot of textile and non-textile firms are the clients of these banks. </w:t>
      </w:r>
    </w:p>
    <w:p w14:paraId="3A0383D2" w14:textId="77777777" w:rsidR="007C337A" w:rsidRPr="007C337A" w:rsidRDefault="007C337A" w:rsidP="007C337A">
      <w:pPr>
        <w:jc w:val="both"/>
        <w:rPr>
          <w:rFonts w:cstheme="minorHAnsi"/>
        </w:rPr>
      </w:pPr>
      <w:r w:rsidRPr="007C337A">
        <w:rPr>
          <w:rFonts w:cstheme="minorHAnsi"/>
        </w:rPr>
        <w:t xml:space="preserve">BUILD believes that the relaxation of loan policy for the SCBs will facilitate the private sector exporters to gain competitive advantages, ensure environmental compliance, and be sustainable. According to Bangladesh Bank, USD 89.69 million has been disbursed from GTF so far. BUILD hopes that the loan policy relaxation for SCBs will expedite more loan disbursement in near future. </w:t>
      </w:r>
    </w:p>
    <w:p w14:paraId="33E4EBE7" w14:textId="77777777" w:rsidR="007C337A" w:rsidRPr="007C337A" w:rsidRDefault="007C337A" w:rsidP="007C337A">
      <w:pPr>
        <w:rPr>
          <w:rFonts w:cstheme="minorHAnsi"/>
        </w:rPr>
      </w:pPr>
    </w:p>
    <w:p w14:paraId="703AC3DF" w14:textId="77777777" w:rsidR="007C337A" w:rsidRPr="007C337A" w:rsidRDefault="007C337A" w:rsidP="007C337A">
      <w:pPr>
        <w:rPr>
          <w:rFonts w:cstheme="minorHAnsi"/>
        </w:rPr>
      </w:pPr>
    </w:p>
    <w:p w14:paraId="397CAC5B" w14:textId="77777777" w:rsidR="00D33F1C" w:rsidRPr="007C337A" w:rsidRDefault="00D33F1C" w:rsidP="00D33F1C">
      <w:pPr>
        <w:spacing w:after="0" w:line="240" w:lineRule="auto"/>
        <w:jc w:val="both"/>
        <w:rPr>
          <w:rFonts w:eastAsia="Times New Roman" w:cstheme="minorHAnsi"/>
        </w:rPr>
      </w:pPr>
    </w:p>
    <w:p w14:paraId="2BE028C9" w14:textId="29F2D2A1" w:rsidR="00F37C6A" w:rsidRPr="007C337A" w:rsidRDefault="00F37C6A" w:rsidP="00EC2689">
      <w:pPr>
        <w:spacing w:after="0" w:line="240" w:lineRule="auto"/>
        <w:jc w:val="both"/>
        <w:rPr>
          <w:rStyle w:val="Strong"/>
          <w:rFonts w:eastAsia="Times New Roman" w:cstheme="minorHAnsi"/>
          <w:b w:val="0"/>
          <w:color w:val="1D2129"/>
        </w:rPr>
      </w:pPr>
      <w:r w:rsidRPr="007C337A">
        <w:rPr>
          <w:rFonts w:cstheme="minorHAnsi"/>
          <w:bCs/>
        </w:rPr>
        <w:t>Sincerely</w:t>
      </w:r>
      <w:r w:rsidRPr="007C337A">
        <w:rPr>
          <w:rFonts w:cstheme="minorHAnsi"/>
          <w:bCs/>
          <w:noProof/>
        </w:rPr>
        <w:drawing>
          <wp:anchor distT="0" distB="0" distL="114300" distR="114300" simplePos="0" relativeHeight="251659264" behindDoc="0" locked="0" layoutInCell="1" allowOverlap="1" wp14:anchorId="17FC7C37" wp14:editId="4C35FF2E">
            <wp:simplePos x="0" y="0"/>
            <wp:positionH relativeFrom="column">
              <wp:posOffset>-70485</wp:posOffset>
            </wp:positionH>
            <wp:positionV relativeFrom="paragraph">
              <wp:posOffset>276225</wp:posOffset>
            </wp:positionV>
            <wp:extent cx="1261110" cy="421005"/>
            <wp:effectExtent l="0" t="0" r="0" b="0"/>
            <wp:wrapSquare wrapText="bothSides"/>
            <wp:docPr id="2" name="Picture 2" descr="Signature of CEO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ture of CEO 07"/>
                    <pic:cNvPicPr>
                      <a:picLocks noChangeAspect="1" noChangeArrowheads="1"/>
                    </pic:cNvPicPr>
                  </pic:nvPicPr>
                  <pic:blipFill>
                    <a:blip r:embed="rId6" cstate="print"/>
                    <a:srcRect/>
                    <a:stretch>
                      <a:fillRect/>
                    </a:stretch>
                  </pic:blipFill>
                  <pic:spPr bwMode="auto">
                    <a:xfrm>
                      <a:off x="0" y="0"/>
                      <a:ext cx="1261110" cy="421005"/>
                    </a:xfrm>
                    <a:prstGeom prst="rect">
                      <a:avLst/>
                    </a:prstGeom>
                    <a:noFill/>
                  </pic:spPr>
                </pic:pic>
              </a:graphicData>
            </a:graphic>
          </wp:anchor>
        </w:drawing>
      </w:r>
    </w:p>
    <w:p w14:paraId="5189820F" w14:textId="77777777" w:rsidR="00D33062" w:rsidRPr="007C337A" w:rsidRDefault="00D33062" w:rsidP="00EC2689">
      <w:pPr>
        <w:spacing w:after="0" w:line="240" w:lineRule="auto"/>
        <w:jc w:val="both"/>
        <w:rPr>
          <w:rStyle w:val="Strong"/>
          <w:rFonts w:eastAsia="Times New Roman" w:cstheme="minorHAnsi"/>
          <w:b w:val="0"/>
          <w:color w:val="1D2129"/>
        </w:rPr>
      </w:pPr>
    </w:p>
    <w:p w14:paraId="234F4787" w14:textId="77777777" w:rsidR="00D33062" w:rsidRPr="007C337A" w:rsidRDefault="00D33062" w:rsidP="00EC2689">
      <w:pPr>
        <w:spacing w:after="0" w:line="240" w:lineRule="auto"/>
        <w:jc w:val="both"/>
        <w:rPr>
          <w:rStyle w:val="Strong"/>
          <w:rFonts w:eastAsia="Times New Roman" w:cstheme="minorHAnsi"/>
          <w:b w:val="0"/>
          <w:color w:val="1D2129"/>
        </w:rPr>
      </w:pPr>
    </w:p>
    <w:p w14:paraId="3377C3DC" w14:textId="77777777" w:rsidR="00F37C6A" w:rsidRPr="007C337A" w:rsidRDefault="00F37C6A" w:rsidP="00EC2689">
      <w:pPr>
        <w:jc w:val="both"/>
        <w:rPr>
          <w:rStyle w:val="Strong"/>
          <w:rFonts w:cstheme="minorHAnsi"/>
          <w:b w:val="0"/>
        </w:rPr>
      </w:pPr>
    </w:p>
    <w:p w14:paraId="14A1A325" w14:textId="77777777" w:rsidR="00F37C6A" w:rsidRPr="007C337A" w:rsidRDefault="00F37C6A" w:rsidP="00EC2689">
      <w:pPr>
        <w:jc w:val="both"/>
        <w:rPr>
          <w:rFonts w:cstheme="minorHAnsi"/>
          <w:bCs/>
        </w:rPr>
      </w:pPr>
      <w:proofErr w:type="spellStart"/>
      <w:r w:rsidRPr="007C337A">
        <w:rPr>
          <w:rStyle w:val="Strong"/>
          <w:rFonts w:cstheme="minorHAnsi"/>
          <w:b w:val="0"/>
        </w:rPr>
        <w:t>Ferdaus</w:t>
      </w:r>
      <w:proofErr w:type="spellEnd"/>
      <w:r w:rsidRPr="007C337A">
        <w:rPr>
          <w:rStyle w:val="Strong"/>
          <w:rFonts w:cstheme="minorHAnsi"/>
          <w:b w:val="0"/>
        </w:rPr>
        <w:t xml:space="preserve"> Ara Begum</w:t>
      </w:r>
      <w:r w:rsidRPr="007C337A">
        <w:rPr>
          <w:rFonts w:ascii="Cambria Math" w:hAnsi="Cambria Math" w:cs="Cambria Math"/>
          <w:bCs/>
          <w:iCs/>
        </w:rPr>
        <w:t>∣</w:t>
      </w:r>
      <w:r w:rsidRPr="007C337A">
        <w:rPr>
          <w:rFonts w:cstheme="minorHAnsi"/>
          <w:bCs/>
          <w:iCs/>
        </w:rPr>
        <w:t xml:space="preserve"> CEO </w:t>
      </w:r>
      <w:r w:rsidRPr="007C337A">
        <w:rPr>
          <w:rFonts w:ascii="Cambria Math" w:hAnsi="Cambria Math" w:cs="Cambria Math"/>
          <w:bCs/>
          <w:iCs/>
        </w:rPr>
        <w:t>∣</w:t>
      </w:r>
      <w:r w:rsidRPr="007C337A">
        <w:rPr>
          <w:rFonts w:cstheme="minorHAnsi"/>
          <w:bCs/>
          <w:iCs/>
        </w:rPr>
        <w:t xml:space="preserve"> BUILD </w:t>
      </w:r>
      <w:r w:rsidRPr="007C337A">
        <w:rPr>
          <w:rFonts w:ascii="Cambria Math" w:hAnsi="Cambria Math" w:cs="Cambria Math"/>
          <w:bCs/>
          <w:iCs/>
        </w:rPr>
        <w:t>∣</w:t>
      </w:r>
      <w:r w:rsidRPr="007C337A">
        <w:rPr>
          <w:rFonts w:cstheme="minorHAnsi"/>
          <w:bCs/>
        </w:rPr>
        <w:t xml:space="preserve"> Mob: 01714102994</w:t>
      </w:r>
      <w:r w:rsidRPr="007C337A">
        <w:rPr>
          <w:rFonts w:ascii="Cambria Math" w:hAnsi="Cambria Math" w:cs="Cambria Math"/>
          <w:bCs/>
          <w:iCs/>
        </w:rPr>
        <w:t>∣</w:t>
      </w:r>
      <w:r w:rsidRPr="007C337A">
        <w:rPr>
          <w:rFonts w:cstheme="minorHAnsi"/>
          <w:bCs/>
          <w:iCs/>
        </w:rPr>
        <w:t xml:space="preserve"> Email: ceo@buildbd.org</w:t>
      </w:r>
      <w:r w:rsidRPr="007C337A">
        <w:rPr>
          <w:rFonts w:ascii="Cambria Math" w:hAnsi="Cambria Math" w:cs="Cambria Math"/>
          <w:bCs/>
          <w:iCs/>
        </w:rPr>
        <w:t>∣</w:t>
      </w:r>
      <w:r w:rsidRPr="007C337A">
        <w:rPr>
          <w:rFonts w:cstheme="minorHAnsi"/>
          <w:bCs/>
          <w:iCs/>
        </w:rPr>
        <w:t>www.buildbd.org</w:t>
      </w:r>
    </w:p>
    <w:sectPr w:rsidR="00F37C6A" w:rsidRPr="007C337A" w:rsidSect="006B4BA2">
      <w:headerReference w:type="default" r:id="rId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8797B" w14:textId="77777777" w:rsidR="002C4DF6" w:rsidRDefault="002C4DF6" w:rsidP="00F37C6A">
      <w:pPr>
        <w:spacing w:after="0" w:line="240" w:lineRule="auto"/>
      </w:pPr>
      <w:r>
        <w:separator/>
      </w:r>
    </w:p>
  </w:endnote>
  <w:endnote w:type="continuationSeparator" w:id="0">
    <w:p w14:paraId="72A51274" w14:textId="77777777" w:rsidR="002C4DF6" w:rsidRDefault="002C4DF6" w:rsidP="00F37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B75DA" w14:textId="77777777" w:rsidR="002C4DF6" w:rsidRDefault="002C4DF6" w:rsidP="00F37C6A">
      <w:pPr>
        <w:spacing w:after="0" w:line="240" w:lineRule="auto"/>
      </w:pPr>
      <w:r>
        <w:separator/>
      </w:r>
    </w:p>
  </w:footnote>
  <w:footnote w:type="continuationSeparator" w:id="0">
    <w:p w14:paraId="2E191CC4" w14:textId="77777777" w:rsidR="002C4DF6" w:rsidRDefault="002C4DF6" w:rsidP="00F37C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1CDB0" w14:textId="77777777" w:rsidR="00D33062" w:rsidRDefault="00D33062">
    <w:pPr>
      <w:pStyle w:val="Header"/>
    </w:pPr>
    <w:r>
      <w:rPr>
        <w:noProof/>
      </w:rPr>
      <w:drawing>
        <wp:inline distT="0" distB="0" distL="0" distR="0" wp14:anchorId="002783AB" wp14:editId="06F2F82A">
          <wp:extent cx="5732145" cy="71183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2145" cy="71183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C8E"/>
    <w:rsid w:val="00026A60"/>
    <w:rsid w:val="000955D0"/>
    <w:rsid w:val="000C2C4F"/>
    <w:rsid w:val="000D7208"/>
    <w:rsid w:val="000F2235"/>
    <w:rsid w:val="001178A8"/>
    <w:rsid w:val="00154B8C"/>
    <w:rsid w:val="001579F3"/>
    <w:rsid w:val="002C4DF6"/>
    <w:rsid w:val="002E14DB"/>
    <w:rsid w:val="002F1894"/>
    <w:rsid w:val="003008EE"/>
    <w:rsid w:val="00322E52"/>
    <w:rsid w:val="003517DE"/>
    <w:rsid w:val="00366C8E"/>
    <w:rsid w:val="00381A71"/>
    <w:rsid w:val="00386ADC"/>
    <w:rsid w:val="004E70F1"/>
    <w:rsid w:val="00543FDD"/>
    <w:rsid w:val="00547868"/>
    <w:rsid w:val="00583457"/>
    <w:rsid w:val="005A47D8"/>
    <w:rsid w:val="005D6BED"/>
    <w:rsid w:val="006A3239"/>
    <w:rsid w:val="006B4BA2"/>
    <w:rsid w:val="007424FF"/>
    <w:rsid w:val="007C337A"/>
    <w:rsid w:val="007E0D54"/>
    <w:rsid w:val="007F7A73"/>
    <w:rsid w:val="009241DD"/>
    <w:rsid w:val="00956378"/>
    <w:rsid w:val="009A23DF"/>
    <w:rsid w:val="009A573E"/>
    <w:rsid w:val="009C4E3E"/>
    <w:rsid w:val="00A42A76"/>
    <w:rsid w:val="00A45D31"/>
    <w:rsid w:val="00A55613"/>
    <w:rsid w:val="00B07320"/>
    <w:rsid w:val="00B46201"/>
    <w:rsid w:val="00B52B97"/>
    <w:rsid w:val="00BA4A91"/>
    <w:rsid w:val="00C75059"/>
    <w:rsid w:val="00C8203A"/>
    <w:rsid w:val="00D33062"/>
    <w:rsid w:val="00D33F1C"/>
    <w:rsid w:val="00D53E07"/>
    <w:rsid w:val="00DE6165"/>
    <w:rsid w:val="00E148DF"/>
    <w:rsid w:val="00E70ECC"/>
    <w:rsid w:val="00EC2689"/>
    <w:rsid w:val="00EE6BAC"/>
    <w:rsid w:val="00F062CA"/>
    <w:rsid w:val="00F11821"/>
    <w:rsid w:val="00F35F76"/>
    <w:rsid w:val="00F37C6A"/>
    <w:rsid w:val="00F61590"/>
    <w:rsid w:val="00FD471C"/>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1A098"/>
  <w15:docId w15:val="{4226F564-9F6C-465D-9B21-775EDA71E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C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C6A"/>
  </w:style>
  <w:style w:type="paragraph" w:styleId="Footer">
    <w:name w:val="footer"/>
    <w:basedOn w:val="Normal"/>
    <w:link w:val="FooterChar"/>
    <w:uiPriority w:val="99"/>
    <w:unhideWhenUsed/>
    <w:rsid w:val="00F37C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C6A"/>
  </w:style>
  <w:style w:type="paragraph" w:styleId="BalloonText">
    <w:name w:val="Balloon Text"/>
    <w:basedOn w:val="Normal"/>
    <w:link w:val="BalloonTextChar"/>
    <w:uiPriority w:val="99"/>
    <w:semiHidden/>
    <w:unhideWhenUsed/>
    <w:rsid w:val="00F37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C6A"/>
    <w:rPr>
      <w:rFonts w:ascii="Tahoma" w:hAnsi="Tahoma" w:cs="Tahoma"/>
      <w:sz w:val="16"/>
      <w:szCs w:val="16"/>
    </w:rPr>
  </w:style>
  <w:style w:type="character" w:styleId="Strong">
    <w:name w:val="Strong"/>
    <w:basedOn w:val="DefaultParagraphFont"/>
    <w:uiPriority w:val="22"/>
    <w:qFormat/>
    <w:rsid w:val="00F37C6A"/>
    <w:rPr>
      <w:b/>
      <w:bCs/>
    </w:rPr>
  </w:style>
  <w:style w:type="character" w:customStyle="1" w:styleId="x-1177124532font">
    <w:name w:val="x_-1177124532font"/>
    <w:basedOn w:val="DefaultParagraphFont"/>
    <w:rsid w:val="000C2C4F"/>
  </w:style>
  <w:style w:type="character" w:customStyle="1" w:styleId="x-1177124532size">
    <w:name w:val="x_-1177124532size"/>
    <w:basedOn w:val="DefaultParagraphFont"/>
    <w:rsid w:val="000C2C4F"/>
  </w:style>
  <w:style w:type="character" w:customStyle="1" w:styleId="nc684nl6">
    <w:name w:val="nc684nl6"/>
    <w:basedOn w:val="DefaultParagraphFont"/>
    <w:rsid w:val="00EC2689"/>
  </w:style>
  <w:style w:type="paragraph" w:styleId="NormalWeb">
    <w:name w:val="Normal (Web)"/>
    <w:basedOn w:val="Normal"/>
    <w:uiPriority w:val="99"/>
    <w:unhideWhenUsed/>
    <w:rsid w:val="003008EE"/>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7C33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66"/>
      <w:lang w:val="en-GB" w:bidi="bn-BD"/>
    </w:rPr>
  </w:style>
  <w:style w:type="character" w:customStyle="1" w:styleId="TitleChar">
    <w:name w:val="Title Char"/>
    <w:basedOn w:val="DefaultParagraphFont"/>
    <w:link w:val="Title"/>
    <w:uiPriority w:val="10"/>
    <w:rsid w:val="007C337A"/>
    <w:rPr>
      <w:rFonts w:asciiTheme="majorHAnsi" w:eastAsiaTheme="majorEastAsia" w:hAnsiTheme="majorHAnsi" w:cstheme="majorBidi"/>
      <w:color w:val="17365D" w:themeColor="text2" w:themeShade="BF"/>
      <w:spacing w:val="5"/>
      <w:kern w:val="28"/>
      <w:sz w:val="52"/>
      <w:szCs w:val="66"/>
      <w:lang w:val="en-GB" w:bidi="bn-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208236">
      <w:bodyDiv w:val="1"/>
      <w:marLeft w:val="0"/>
      <w:marRight w:val="0"/>
      <w:marTop w:val="0"/>
      <w:marBottom w:val="0"/>
      <w:divBdr>
        <w:top w:val="none" w:sz="0" w:space="0" w:color="auto"/>
        <w:left w:val="none" w:sz="0" w:space="0" w:color="auto"/>
        <w:bottom w:val="none" w:sz="0" w:space="0" w:color="auto"/>
        <w:right w:val="none" w:sz="0" w:space="0" w:color="auto"/>
      </w:divBdr>
    </w:div>
    <w:div w:id="844711962">
      <w:bodyDiv w:val="1"/>
      <w:marLeft w:val="0"/>
      <w:marRight w:val="0"/>
      <w:marTop w:val="0"/>
      <w:marBottom w:val="0"/>
      <w:divBdr>
        <w:top w:val="none" w:sz="0" w:space="0" w:color="auto"/>
        <w:left w:val="none" w:sz="0" w:space="0" w:color="auto"/>
        <w:bottom w:val="none" w:sz="0" w:space="0" w:color="auto"/>
        <w:right w:val="none" w:sz="0" w:space="0" w:color="auto"/>
      </w:divBdr>
    </w:div>
    <w:div w:id="950235586">
      <w:bodyDiv w:val="1"/>
      <w:marLeft w:val="0"/>
      <w:marRight w:val="0"/>
      <w:marTop w:val="0"/>
      <w:marBottom w:val="0"/>
      <w:divBdr>
        <w:top w:val="none" w:sz="0" w:space="0" w:color="auto"/>
        <w:left w:val="none" w:sz="0" w:space="0" w:color="auto"/>
        <w:bottom w:val="none" w:sz="0" w:space="0" w:color="auto"/>
        <w:right w:val="none" w:sz="0" w:space="0" w:color="auto"/>
      </w:divBdr>
      <w:divsChild>
        <w:div w:id="1022897482">
          <w:marLeft w:val="0"/>
          <w:marRight w:val="0"/>
          <w:marTop w:val="0"/>
          <w:marBottom w:val="0"/>
          <w:divBdr>
            <w:top w:val="none" w:sz="0" w:space="0" w:color="auto"/>
            <w:left w:val="none" w:sz="0" w:space="0" w:color="auto"/>
            <w:bottom w:val="none" w:sz="0" w:space="0" w:color="auto"/>
            <w:right w:val="none" w:sz="0" w:space="0" w:color="auto"/>
          </w:divBdr>
        </w:div>
        <w:div w:id="778185069">
          <w:marLeft w:val="0"/>
          <w:marRight w:val="0"/>
          <w:marTop w:val="120"/>
          <w:marBottom w:val="0"/>
          <w:divBdr>
            <w:top w:val="none" w:sz="0" w:space="0" w:color="auto"/>
            <w:left w:val="none" w:sz="0" w:space="0" w:color="auto"/>
            <w:bottom w:val="none" w:sz="0" w:space="0" w:color="auto"/>
            <w:right w:val="none" w:sz="0" w:space="0" w:color="auto"/>
          </w:divBdr>
          <w:divsChild>
            <w:div w:id="199057317">
              <w:marLeft w:val="0"/>
              <w:marRight w:val="0"/>
              <w:marTop w:val="0"/>
              <w:marBottom w:val="0"/>
              <w:divBdr>
                <w:top w:val="none" w:sz="0" w:space="0" w:color="auto"/>
                <w:left w:val="none" w:sz="0" w:space="0" w:color="auto"/>
                <w:bottom w:val="none" w:sz="0" w:space="0" w:color="auto"/>
                <w:right w:val="none" w:sz="0" w:space="0" w:color="auto"/>
              </w:divBdr>
            </w:div>
            <w:div w:id="1432775922">
              <w:marLeft w:val="0"/>
              <w:marRight w:val="0"/>
              <w:marTop w:val="0"/>
              <w:marBottom w:val="0"/>
              <w:divBdr>
                <w:top w:val="none" w:sz="0" w:space="0" w:color="auto"/>
                <w:left w:val="none" w:sz="0" w:space="0" w:color="auto"/>
                <w:bottom w:val="none" w:sz="0" w:space="0" w:color="auto"/>
                <w:right w:val="none" w:sz="0" w:space="0" w:color="auto"/>
              </w:divBdr>
            </w:div>
          </w:divsChild>
        </w:div>
        <w:div w:id="1197232859">
          <w:marLeft w:val="0"/>
          <w:marRight w:val="0"/>
          <w:marTop w:val="120"/>
          <w:marBottom w:val="0"/>
          <w:divBdr>
            <w:top w:val="none" w:sz="0" w:space="0" w:color="auto"/>
            <w:left w:val="none" w:sz="0" w:space="0" w:color="auto"/>
            <w:bottom w:val="none" w:sz="0" w:space="0" w:color="auto"/>
            <w:right w:val="none" w:sz="0" w:space="0" w:color="auto"/>
          </w:divBdr>
          <w:divsChild>
            <w:div w:id="158540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84272">
      <w:bodyDiv w:val="1"/>
      <w:marLeft w:val="0"/>
      <w:marRight w:val="0"/>
      <w:marTop w:val="0"/>
      <w:marBottom w:val="0"/>
      <w:divBdr>
        <w:top w:val="none" w:sz="0" w:space="0" w:color="auto"/>
        <w:left w:val="none" w:sz="0" w:space="0" w:color="auto"/>
        <w:bottom w:val="none" w:sz="0" w:space="0" w:color="auto"/>
        <w:right w:val="none" w:sz="0" w:space="0" w:color="auto"/>
      </w:divBdr>
    </w:div>
    <w:div w:id="1624844439">
      <w:bodyDiv w:val="1"/>
      <w:marLeft w:val="0"/>
      <w:marRight w:val="0"/>
      <w:marTop w:val="0"/>
      <w:marBottom w:val="0"/>
      <w:divBdr>
        <w:top w:val="none" w:sz="0" w:space="0" w:color="auto"/>
        <w:left w:val="none" w:sz="0" w:space="0" w:color="auto"/>
        <w:bottom w:val="none" w:sz="0" w:space="0" w:color="auto"/>
        <w:right w:val="none" w:sz="0" w:space="0" w:color="auto"/>
      </w:divBdr>
    </w:div>
    <w:div w:id="1724598620">
      <w:bodyDiv w:val="1"/>
      <w:marLeft w:val="0"/>
      <w:marRight w:val="0"/>
      <w:marTop w:val="0"/>
      <w:marBottom w:val="0"/>
      <w:divBdr>
        <w:top w:val="none" w:sz="0" w:space="0" w:color="auto"/>
        <w:left w:val="none" w:sz="0" w:space="0" w:color="auto"/>
        <w:bottom w:val="none" w:sz="0" w:space="0" w:color="auto"/>
        <w:right w:val="none" w:sz="0" w:space="0" w:color="auto"/>
      </w:divBdr>
    </w:div>
    <w:div w:id="189519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Moshaddek Alam</cp:lastModifiedBy>
  <cp:revision>2</cp:revision>
  <cp:lastPrinted>2021-01-12T04:17:00Z</cp:lastPrinted>
  <dcterms:created xsi:type="dcterms:W3CDTF">2021-09-06T13:19:00Z</dcterms:created>
  <dcterms:modified xsi:type="dcterms:W3CDTF">2021-09-06T13:19:00Z</dcterms:modified>
</cp:coreProperties>
</file>