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08C5" w14:textId="032A461A" w:rsidR="008F07A0" w:rsidRPr="00AA7BD8" w:rsidRDefault="008F07A0" w:rsidP="00AA7BD8">
      <w:pPr>
        <w:jc w:val="both"/>
        <w:rPr>
          <w:rFonts w:cstheme="minorHAnsi"/>
          <w:bCs/>
          <w:szCs w:val="22"/>
        </w:rPr>
      </w:pPr>
      <w:r w:rsidRPr="00AA7BD8">
        <w:rPr>
          <w:rFonts w:cstheme="minorHAnsi"/>
          <w:bCs/>
          <w:szCs w:val="22"/>
        </w:rPr>
        <w:t>BUILD/</w:t>
      </w:r>
      <w:r w:rsidR="00805201" w:rsidRPr="00AA7BD8">
        <w:rPr>
          <w:rFonts w:cstheme="minorHAnsi"/>
          <w:bCs/>
          <w:szCs w:val="22"/>
        </w:rPr>
        <w:t>01</w:t>
      </w:r>
      <w:r w:rsidRPr="00AA7BD8">
        <w:rPr>
          <w:rFonts w:cstheme="minorHAnsi"/>
          <w:bCs/>
          <w:szCs w:val="22"/>
        </w:rPr>
        <w:t>/202</w:t>
      </w:r>
      <w:r w:rsidR="00805201" w:rsidRPr="00AA7BD8">
        <w:rPr>
          <w:rFonts w:cstheme="minorHAnsi"/>
          <w:bCs/>
          <w:szCs w:val="22"/>
        </w:rPr>
        <w:t>2</w:t>
      </w:r>
      <w:r w:rsidRPr="00AA7BD8">
        <w:rPr>
          <w:rFonts w:cstheme="minorHAnsi"/>
          <w:bCs/>
          <w:szCs w:val="22"/>
        </w:rPr>
        <w:t>/</w:t>
      </w:r>
      <w:r w:rsidR="00FC7D9F" w:rsidRPr="00AA7BD8">
        <w:rPr>
          <w:rFonts w:cstheme="minorHAnsi"/>
          <w:bCs/>
          <w:szCs w:val="22"/>
        </w:rPr>
        <w:t>17</w:t>
      </w:r>
      <w:r w:rsidRPr="00AA7BD8">
        <w:rPr>
          <w:rFonts w:cstheme="minorHAnsi"/>
          <w:bCs/>
          <w:szCs w:val="22"/>
        </w:rPr>
        <w:tab/>
      </w:r>
      <w:r w:rsidRPr="00AA7BD8">
        <w:rPr>
          <w:rFonts w:cstheme="minorHAnsi"/>
          <w:bCs/>
          <w:szCs w:val="22"/>
        </w:rPr>
        <w:tab/>
        <w:t xml:space="preserve">                                </w:t>
      </w:r>
      <w:r w:rsidRPr="00AA7BD8">
        <w:rPr>
          <w:rFonts w:cstheme="minorHAnsi"/>
          <w:bCs/>
          <w:szCs w:val="22"/>
        </w:rPr>
        <w:tab/>
      </w:r>
      <w:r w:rsidRPr="00AA7BD8">
        <w:rPr>
          <w:rFonts w:cstheme="minorHAnsi"/>
          <w:bCs/>
          <w:szCs w:val="22"/>
        </w:rPr>
        <w:tab/>
      </w:r>
      <w:proofErr w:type="gramStart"/>
      <w:r w:rsidRPr="00AA7BD8">
        <w:rPr>
          <w:rFonts w:cstheme="minorHAnsi"/>
          <w:bCs/>
          <w:szCs w:val="22"/>
        </w:rPr>
        <w:tab/>
        <w:t xml:space="preserve">  Date</w:t>
      </w:r>
      <w:proofErr w:type="gramEnd"/>
      <w:r w:rsidRPr="00AA7BD8">
        <w:rPr>
          <w:rFonts w:cstheme="minorHAnsi"/>
          <w:bCs/>
          <w:szCs w:val="22"/>
        </w:rPr>
        <w:t>:  J</w:t>
      </w:r>
      <w:r w:rsidR="00805201" w:rsidRPr="00AA7BD8">
        <w:rPr>
          <w:rFonts w:cstheme="minorHAnsi"/>
          <w:bCs/>
          <w:szCs w:val="22"/>
        </w:rPr>
        <w:t>anuary 1</w:t>
      </w:r>
      <w:r w:rsidR="00FC7D9F" w:rsidRPr="00AA7BD8">
        <w:rPr>
          <w:rFonts w:cstheme="minorHAnsi"/>
          <w:bCs/>
          <w:szCs w:val="22"/>
        </w:rPr>
        <w:t>8</w:t>
      </w:r>
      <w:r w:rsidR="00805201" w:rsidRPr="00AA7BD8">
        <w:rPr>
          <w:rFonts w:cstheme="minorHAnsi"/>
          <w:bCs/>
          <w:szCs w:val="22"/>
        </w:rPr>
        <w:t>, 2022</w:t>
      </w:r>
    </w:p>
    <w:p w14:paraId="2EF35563" w14:textId="6C84E0B3" w:rsidR="00772703" w:rsidRPr="00AA7BD8" w:rsidRDefault="00772703" w:rsidP="00AA7BD8">
      <w:pPr>
        <w:spacing w:line="240" w:lineRule="auto"/>
        <w:jc w:val="both"/>
        <w:rPr>
          <w:rFonts w:cstheme="minorHAnsi"/>
          <w:bCs/>
          <w:szCs w:val="22"/>
        </w:rPr>
      </w:pPr>
      <w:r w:rsidRPr="00AA7BD8">
        <w:rPr>
          <w:rFonts w:cstheme="minorHAnsi"/>
          <w:bCs/>
          <w:szCs w:val="22"/>
        </w:rPr>
        <w:t>Press Release</w:t>
      </w:r>
    </w:p>
    <w:p w14:paraId="7B3740B5" w14:textId="1901388E" w:rsidR="00772703" w:rsidRPr="00AA7BD8" w:rsidRDefault="00772703" w:rsidP="00AA7BD8">
      <w:pPr>
        <w:tabs>
          <w:tab w:val="left" w:pos="200"/>
        </w:tabs>
        <w:spacing w:after="0"/>
        <w:contextualSpacing/>
        <w:jc w:val="both"/>
        <w:rPr>
          <w:rFonts w:cstheme="minorHAnsi"/>
          <w:bCs/>
          <w:szCs w:val="22"/>
        </w:rPr>
      </w:pPr>
      <w:r w:rsidRPr="00AA7BD8">
        <w:rPr>
          <w:rFonts w:cstheme="minorHAnsi"/>
          <w:bCs/>
          <w:szCs w:val="22"/>
        </w:rPr>
        <w:t>Attn: News Editor/ Chief Reporter/ Assignment Editor /Business Page-in-Charge:</w:t>
      </w:r>
    </w:p>
    <w:p w14:paraId="4842DFAF" w14:textId="77777777" w:rsidR="00805201" w:rsidRPr="00AA7BD8" w:rsidRDefault="00805201" w:rsidP="00AA7BD8">
      <w:pPr>
        <w:tabs>
          <w:tab w:val="left" w:pos="200"/>
        </w:tabs>
        <w:spacing w:after="0"/>
        <w:contextualSpacing/>
        <w:jc w:val="both"/>
        <w:rPr>
          <w:rFonts w:cstheme="minorHAnsi"/>
          <w:bCs/>
          <w:szCs w:val="22"/>
        </w:rPr>
      </w:pPr>
    </w:p>
    <w:p w14:paraId="2EBD5AE5" w14:textId="77777777"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Export Sector Roadmaps for Plastic &amp; Light Engineering   Growth Projections Needs Alignment with Upcoming Export Policy</w:t>
      </w:r>
    </w:p>
    <w:p w14:paraId="3154C521" w14:textId="77777777" w:rsidR="005A0D99" w:rsidRPr="00AA7BD8" w:rsidRDefault="005A0D99" w:rsidP="00AA7BD8">
      <w:pPr>
        <w:spacing w:after="0" w:line="240" w:lineRule="auto"/>
        <w:jc w:val="both"/>
        <w:rPr>
          <w:rFonts w:eastAsia="Times New Roman" w:cstheme="minorHAnsi"/>
          <w:bCs/>
          <w:szCs w:val="22"/>
          <w:lang w:eastAsia="en-GB"/>
        </w:rPr>
      </w:pPr>
    </w:p>
    <w:p w14:paraId="1C1B56D6" w14:textId="77777777"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xml:space="preserve">Business Initiative Leading Development (BUILD) and Ministry of Commerce jointly organized a validation workshop to finalize the Export Roadmaps on Plastic and Light Engineering Sectors on January 18, 2022. Mr. </w:t>
      </w:r>
      <w:proofErr w:type="spellStart"/>
      <w:r w:rsidRPr="00AA7BD8">
        <w:rPr>
          <w:rFonts w:eastAsia="Times New Roman" w:cstheme="minorHAnsi"/>
          <w:bCs/>
          <w:szCs w:val="22"/>
          <w:lang w:eastAsia="en-GB"/>
        </w:rPr>
        <w:t>Tapan</w:t>
      </w:r>
      <w:proofErr w:type="spellEnd"/>
      <w:r w:rsidRPr="00AA7BD8">
        <w:rPr>
          <w:rFonts w:eastAsia="Times New Roman" w:cstheme="minorHAnsi"/>
          <w:bCs/>
          <w:szCs w:val="22"/>
          <w:lang w:eastAsia="en-GB"/>
        </w:rPr>
        <w:t xml:space="preserve"> </w:t>
      </w:r>
      <w:proofErr w:type="spellStart"/>
      <w:r w:rsidRPr="00AA7BD8">
        <w:rPr>
          <w:rFonts w:eastAsia="Times New Roman" w:cstheme="minorHAnsi"/>
          <w:bCs/>
          <w:szCs w:val="22"/>
          <w:lang w:eastAsia="en-GB"/>
        </w:rPr>
        <w:t>Kanti</w:t>
      </w:r>
      <w:proofErr w:type="spellEnd"/>
      <w:r w:rsidRPr="00AA7BD8">
        <w:rPr>
          <w:rFonts w:eastAsia="Times New Roman" w:cstheme="minorHAnsi"/>
          <w:bCs/>
          <w:szCs w:val="22"/>
          <w:lang w:eastAsia="en-GB"/>
        </w:rPr>
        <w:t xml:space="preserve"> Ghosh, Senior Secretary, Ministry of Commerce attended the meeting as the Chief Guest. </w:t>
      </w:r>
    </w:p>
    <w:p w14:paraId="5FDF0D08" w14:textId="77777777"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xml:space="preserve">Held in Export Competitiveness for Jobs (EC4J) Project office, BUILD </w:t>
      </w:r>
      <w:proofErr w:type="gramStart"/>
      <w:r w:rsidRPr="00AA7BD8">
        <w:rPr>
          <w:rFonts w:eastAsia="Times New Roman" w:cstheme="minorHAnsi"/>
          <w:bCs/>
          <w:szCs w:val="22"/>
          <w:lang w:eastAsia="en-GB"/>
        </w:rPr>
        <w:t>shared  two</w:t>
      </w:r>
      <w:proofErr w:type="gramEnd"/>
      <w:r w:rsidRPr="00AA7BD8">
        <w:rPr>
          <w:rFonts w:eastAsia="Times New Roman" w:cstheme="minorHAnsi"/>
          <w:bCs/>
          <w:szCs w:val="22"/>
          <w:lang w:eastAsia="en-GB"/>
        </w:rPr>
        <w:t xml:space="preserve"> presentations on Export Roadmaps on Plastic and Light Engineering Sectors respectively.</w:t>
      </w:r>
    </w:p>
    <w:p w14:paraId="0B03DC14" w14:textId="77777777" w:rsidR="005A0D99" w:rsidRPr="00AA7BD8" w:rsidRDefault="005A0D99" w:rsidP="00AA7BD8">
      <w:pPr>
        <w:spacing w:after="0" w:line="240" w:lineRule="auto"/>
        <w:jc w:val="both"/>
        <w:rPr>
          <w:rFonts w:eastAsia="Times New Roman" w:cstheme="minorHAnsi"/>
          <w:bCs/>
          <w:szCs w:val="22"/>
          <w:lang w:eastAsia="en-GB"/>
        </w:rPr>
      </w:pPr>
    </w:p>
    <w:p w14:paraId="2E1E9B85" w14:textId="4D35DC26"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xml:space="preserve">Senior Secretary, Ministry of Commerce endorsed the projection of BUILD for the plastic </w:t>
      </w:r>
      <w:proofErr w:type="gramStart"/>
      <w:r w:rsidRPr="00AA7BD8">
        <w:rPr>
          <w:rFonts w:eastAsia="Times New Roman" w:cstheme="minorHAnsi"/>
          <w:bCs/>
          <w:szCs w:val="22"/>
          <w:lang w:eastAsia="en-GB"/>
        </w:rPr>
        <w:t>sector  roadmap</w:t>
      </w:r>
      <w:proofErr w:type="gramEnd"/>
      <w:r w:rsidRPr="00AA7BD8">
        <w:rPr>
          <w:rFonts w:eastAsia="Times New Roman" w:cstheme="minorHAnsi"/>
          <w:bCs/>
          <w:szCs w:val="22"/>
          <w:lang w:eastAsia="en-GB"/>
        </w:rPr>
        <w:t xml:space="preserve"> to be the 40</w:t>
      </w:r>
      <w:r w:rsidRPr="00AA7BD8">
        <w:rPr>
          <w:rFonts w:eastAsia="Times New Roman" w:cstheme="minorHAnsi"/>
          <w:bCs/>
          <w:szCs w:val="22"/>
          <w:vertAlign w:val="superscript"/>
          <w:lang w:eastAsia="en-GB"/>
        </w:rPr>
        <w:t>th</w:t>
      </w:r>
      <w:r w:rsidRPr="00AA7BD8">
        <w:rPr>
          <w:rFonts w:eastAsia="Times New Roman" w:cstheme="minorHAnsi"/>
          <w:bCs/>
          <w:szCs w:val="22"/>
          <w:lang w:eastAsia="en-GB"/>
        </w:rPr>
        <w:t xml:space="preserve"> largest exporter by 2030. In order to meet the target, he asked the stakeholders regarding the needs to support since the Government is keen to see higher export </w:t>
      </w:r>
      <w:proofErr w:type="gramStart"/>
      <w:r w:rsidRPr="00AA7BD8">
        <w:rPr>
          <w:rFonts w:eastAsia="Times New Roman" w:cstheme="minorHAnsi"/>
          <w:bCs/>
          <w:szCs w:val="22"/>
          <w:lang w:eastAsia="en-GB"/>
        </w:rPr>
        <w:t>growth  through</w:t>
      </w:r>
      <w:proofErr w:type="gramEnd"/>
      <w:r w:rsidRPr="00AA7BD8">
        <w:rPr>
          <w:rFonts w:eastAsia="Times New Roman" w:cstheme="minorHAnsi"/>
          <w:bCs/>
          <w:szCs w:val="22"/>
          <w:lang w:eastAsia="en-GB"/>
        </w:rPr>
        <w:t xml:space="preserve">  relevant policy interventions. He also directed relevant agencies to accomplish their tasks outlined in the action plan ahead of the deadline.</w:t>
      </w:r>
    </w:p>
    <w:p w14:paraId="264B721A" w14:textId="77777777" w:rsidR="005A0D99" w:rsidRPr="00AA7BD8" w:rsidRDefault="005A0D99" w:rsidP="00AA7BD8">
      <w:pPr>
        <w:spacing w:after="0" w:line="240" w:lineRule="auto"/>
        <w:jc w:val="both"/>
        <w:rPr>
          <w:rFonts w:eastAsia="Times New Roman" w:cstheme="minorHAnsi"/>
          <w:bCs/>
          <w:szCs w:val="22"/>
          <w:lang w:eastAsia="en-GB"/>
        </w:rPr>
      </w:pPr>
    </w:p>
    <w:p w14:paraId="5B685947" w14:textId="77777777" w:rsidR="005A0D99" w:rsidRPr="00AA7BD8" w:rsidRDefault="005A0D99" w:rsidP="00AA7BD8">
      <w:pPr>
        <w:jc w:val="both"/>
        <w:rPr>
          <w:rFonts w:cstheme="minorHAnsi"/>
          <w:bCs/>
          <w:szCs w:val="22"/>
        </w:rPr>
      </w:pPr>
      <w:proofErr w:type="spellStart"/>
      <w:r w:rsidRPr="00AA7BD8">
        <w:rPr>
          <w:rFonts w:eastAsia="Times New Roman" w:cstheme="minorHAnsi"/>
          <w:bCs/>
          <w:szCs w:val="22"/>
          <w:lang w:eastAsia="en-GB"/>
        </w:rPr>
        <w:t>Tapan</w:t>
      </w:r>
      <w:proofErr w:type="spellEnd"/>
      <w:r w:rsidRPr="00AA7BD8">
        <w:rPr>
          <w:rFonts w:eastAsia="Times New Roman" w:cstheme="minorHAnsi"/>
          <w:bCs/>
          <w:szCs w:val="22"/>
          <w:lang w:eastAsia="en-GB"/>
        </w:rPr>
        <w:t xml:space="preserve"> </w:t>
      </w:r>
      <w:proofErr w:type="spellStart"/>
      <w:r w:rsidRPr="00AA7BD8">
        <w:rPr>
          <w:rFonts w:eastAsia="Times New Roman" w:cstheme="minorHAnsi"/>
          <w:bCs/>
          <w:szCs w:val="22"/>
          <w:lang w:eastAsia="en-GB"/>
        </w:rPr>
        <w:t>Kanti</w:t>
      </w:r>
      <w:proofErr w:type="spellEnd"/>
      <w:r w:rsidRPr="00AA7BD8">
        <w:rPr>
          <w:rFonts w:eastAsia="Times New Roman" w:cstheme="minorHAnsi"/>
          <w:bCs/>
          <w:szCs w:val="22"/>
          <w:lang w:eastAsia="en-GB"/>
        </w:rPr>
        <w:t xml:space="preserve"> Ghosh, </w:t>
      </w:r>
      <w:r w:rsidRPr="00AA7BD8">
        <w:rPr>
          <w:rFonts w:cstheme="minorHAnsi"/>
          <w:bCs/>
          <w:szCs w:val="22"/>
        </w:rPr>
        <w:t>Senior Secretary of Commerce mentioned that Viet Nam could enhance its light engineering and bicycle export because they secured significant FDI. After 2026 when Bangladesh will graduate from LDC status, the government will not extend cash subsidy but provide support in the forms of research, knowledge, logistics, and so on. Bangladesh needs to shift its product concentration to sectors like light engineering so that it can gradually move upwards in its industrialization pathway. As Bangladesh will upgrade from being the 43</w:t>
      </w:r>
      <w:r w:rsidRPr="00AA7BD8">
        <w:rPr>
          <w:rFonts w:cstheme="minorHAnsi"/>
          <w:bCs/>
          <w:szCs w:val="22"/>
          <w:vertAlign w:val="superscript"/>
        </w:rPr>
        <w:t>rd</w:t>
      </w:r>
      <w:r w:rsidRPr="00AA7BD8">
        <w:rPr>
          <w:rFonts w:cstheme="minorHAnsi"/>
          <w:bCs/>
          <w:szCs w:val="22"/>
        </w:rPr>
        <w:t xml:space="preserve"> largest economy to 25-26</w:t>
      </w:r>
      <w:r w:rsidRPr="00AA7BD8">
        <w:rPr>
          <w:rFonts w:cstheme="minorHAnsi"/>
          <w:bCs/>
          <w:szCs w:val="22"/>
          <w:vertAlign w:val="superscript"/>
        </w:rPr>
        <w:t>th</w:t>
      </w:r>
      <w:r w:rsidRPr="00AA7BD8">
        <w:rPr>
          <w:rFonts w:cstheme="minorHAnsi"/>
          <w:bCs/>
          <w:szCs w:val="22"/>
        </w:rPr>
        <w:t xml:space="preserve"> economy in 2030, greater FDI may be attracted and the ease of doing business may be gradually improved. With proper factor analysis, the projected target for 2030 can be upgraded. </w:t>
      </w:r>
    </w:p>
    <w:p w14:paraId="02EE2CF4" w14:textId="77777777"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xml:space="preserve">He informed that MOF has commissioned a study </w:t>
      </w:r>
      <w:proofErr w:type="gramStart"/>
      <w:r w:rsidRPr="00AA7BD8">
        <w:rPr>
          <w:rFonts w:eastAsia="Times New Roman" w:cstheme="minorHAnsi"/>
          <w:bCs/>
          <w:szCs w:val="22"/>
          <w:lang w:eastAsia="en-GB"/>
        </w:rPr>
        <w:t>to  seek</w:t>
      </w:r>
      <w:proofErr w:type="gramEnd"/>
      <w:r w:rsidRPr="00AA7BD8">
        <w:rPr>
          <w:rFonts w:eastAsia="Times New Roman" w:cstheme="minorHAnsi"/>
          <w:bCs/>
          <w:szCs w:val="22"/>
          <w:lang w:eastAsia="en-GB"/>
        </w:rPr>
        <w:t xml:space="preserve"> alternatives of subsidies considering  the changed  situation after  LDC graduation, stakeholders can also suggest in these aspects.</w:t>
      </w:r>
    </w:p>
    <w:p w14:paraId="063F35EE" w14:textId="77777777" w:rsidR="005A0D99" w:rsidRPr="00AA7BD8" w:rsidRDefault="005A0D99" w:rsidP="00AA7BD8">
      <w:pPr>
        <w:spacing w:after="0" w:line="240" w:lineRule="auto"/>
        <w:jc w:val="both"/>
        <w:rPr>
          <w:rFonts w:eastAsia="Times New Roman" w:cstheme="minorHAnsi"/>
          <w:bCs/>
          <w:szCs w:val="22"/>
          <w:lang w:eastAsia="en-GB"/>
        </w:rPr>
      </w:pPr>
    </w:p>
    <w:p w14:paraId="4204A229" w14:textId="77777777" w:rsidR="005A0D99" w:rsidRPr="00AA7BD8" w:rsidRDefault="005A0D99" w:rsidP="00AA7BD8">
      <w:pPr>
        <w:spacing w:after="0" w:line="240" w:lineRule="auto"/>
        <w:jc w:val="both"/>
        <w:rPr>
          <w:rFonts w:eastAsia="Times New Roman" w:cstheme="minorHAnsi"/>
          <w:bCs/>
          <w:szCs w:val="22"/>
          <w:lang w:eastAsia="en-GB"/>
        </w:rPr>
      </w:pPr>
      <w:proofErr w:type="spellStart"/>
      <w:r w:rsidRPr="00AA7BD8">
        <w:rPr>
          <w:rFonts w:eastAsia="Times New Roman" w:cstheme="minorHAnsi"/>
          <w:bCs/>
          <w:szCs w:val="22"/>
          <w:lang w:eastAsia="en-GB"/>
        </w:rPr>
        <w:t>Refering</w:t>
      </w:r>
      <w:proofErr w:type="spellEnd"/>
      <w:r w:rsidRPr="00AA7BD8">
        <w:rPr>
          <w:rFonts w:eastAsia="Times New Roman" w:cstheme="minorHAnsi"/>
          <w:bCs/>
          <w:szCs w:val="22"/>
          <w:lang w:eastAsia="en-GB"/>
        </w:rPr>
        <w:t xml:space="preserve"> different projections of the light engineering sector, Commerce Senior Secretary told that considering the global export of 700 trillion, economic situation, supportive policies extended by the Govt and the target of perspective plan to be a </w:t>
      </w:r>
      <w:proofErr w:type="gramStart"/>
      <w:r w:rsidRPr="00AA7BD8">
        <w:rPr>
          <w:rFonts w:eastAsia="Times New Roman" w:cstheme="minorHAnsi"/>
          <w:bCs/>
          <w:szCs w:val="22"/>
          <w:lang w:eastAsia="en-GB"/>
        </w:rPr>
        <w:t>developed  country</w:t>
      </w:r>
      <w:proofErr w:type="gramEnd"/>
      <w:r w:rsidRPr="00AA7BD8">
        <w:rPr>
          <w:rFonts w:eastAsia="Times New Roman" w:cstheme="minorHAnsi"/>
          <w:bCs/>
          <w:szCs w:val="22"/>
          <w:lang w:eastAsia="en-GB"/>
        </w:rPr>
        <w:t>, there is a need for alternative projections. He suggested BUILD to revisit the target considering the global issues and economic development.</w:t>
      </w:r>
    </w:p>
    <w:p w14:paraId="46CDE04B" w14:textId="77777777"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w:t>
      </w:r>
    </w:p>
    <w:p w14:paraId="63226CE5" w14:textId="3CFE59CF"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xml:space="preserve"> BUILD CEO </w:t>
      </w:r>
      <w:proofErr w:type="spellStart"/>
      <w:r w:rsidRPr="00AA7BD8">
        <w:rPr>
          <w:rFonts w:eastAsia="Times New Roman" w:cstheme="minorHAnsi"/>
          <w:bCs/>
          <w:szCs w:val="22"/>
          <w:lang w:eastAsia="en-GB"/>
        </w:rPr>
        <w:t>Ferdaus</w:t>
      </w:r>
      <w:proofErr w:type="spellEnd"/>
      <w:r w:rsidRPr="00AA7BD8">
        <w:rPr>
          <w:rFonts w:eastAsia="Times New Roman" w:cstheme="minorHAnsi"/>
          <w:bCs/>
          <w:szCs w:val="22"/>
          <w:lang w:eastAsia="en-GB"/>
        </w:rPr>
        <w:t xml:space="preserve"> Ara Begum informed that plastic toy has got huge potential to be a significant export product along with automobile components, provided that the sector is supported with policies such bonded warehouse facilities and reduced lead time. She also urged to officiate the deemed export figures for calculating total export of the sector.</w:t>
      </w:r>
    </w:p>
    <w:p w14:paraId="217A2375" w14:textId="730D5BC4"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w:t>
      </w:r>
    </w:p>
    <w:p w14:paraId="65AEF779" w14:textId="481D10D1"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lastRenderedPageBreak/>
        <w:t xml:space="preserve">Mr. </w:t>
      </w:r>
      <w:proofErr w:type="spellStart"/>
      <w:r w:rsidRPr="00AA7BD8">
        <w:rPr>
          <w:rFonts w:eastAsia="Times New Roman" w:cstheme="minorHAnsi"/>
          <w:bCs/>
          <w:szCs w:val="22"/>
          <w:lang w:eastAsia="en-GB"/>
        </w:rPr>
        <w:t>Hafizur</w:t>
      </w:r>
      <w:proofErr w:type="spellEnd"/>
      <w:r w:rsidRPr="00AA7BD8">
        <w:rPr>
          <w:rFonts w:eastAsia="Times New Roman" w:cstheme="minorHAnsi"/>
          <w:bCs/>
          <w:szCs w:val="22"/>
          <w:lang w:eastAsia="en-GB"/>
        </w:rPr>
        <w:t xml:space="preserve"> Rahman, Additional </w:t>
      </w:r>
      <w:proofErr w:type="gramStart"/>
      <w:r w:rsidRPr="00AA7BD8">
        <w:rPr>
          <w:rFonts w:eastAsia="Times New Roman" w:cstheme="minorHAnsi"/>
          <w:bCs/>
          <w:szCs w:val="22"/>
          <w:lang w:eastAsia="en-GB"/>
        </w:rPr>
        <w:t>Secretary(</w:t>
      </w:r>
      <w:proofErr w:type="gramEnd"/>
      <w:r w:rsidRPr="00AA7BD8">
        <w:rPr>
          <w:rFonts w:eastAsia="Times New Roman" w:cstheme="minorHAnsi"/>
          <w:bCs/>
          <w:szCs w:val="22"/>
          <w:lang w:eastAsia="en-GB"/>
        </w:rPr>
        <w:t xml:space="preserve">Export), MOC  said, we have target to reach export of 80 billion dollars by the marginal year of Export Policy 2021-2024, sectoral targets in the roadmaps should be aligned with export policy target. </w:t>
      </w:r>
    </w:p>
    <w:p w14:paraId="794E9C09" w14:textId="77777777" w:rsidR="005A0D99" w:rsidRPr="00AA7BD8" w:rsidRDefault="005A0D99" w:rsidP="00AA7BD8">
      <w:pPr>
        <w:spacing w:after="0" w:line="240" w:lineRule="auto"/>
        <w:jc w:val="both"/>
        <w:rPr>
          <w:rFonts w:eastAsia="Times New Roman" w:cstheme="minorHAnsi"/>
          <w:bCs/>
          <w:szCs w:val="22"/>
          <w:lang w:eastAsia="en-GB"/>
        </w:rPr>
      </w:pPr>
    </w:p>
    <w:p w14:paraId="5E5A7463" w14:textId="55B23C99"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val="en-US" w:bidi="ar-SA"/>
        </w:rPr>
        <w:t xml:space="preserve">Mr. Md. </w:t>
      </w:r>
      <w:proofErr w:type="spellStart"/>
      <w:r w:rsidRPr="00AA7BD8">
        <w:rPr>
          <w:rFonts w:eastAsia="Times New Roman" w:cstheme="minorHAnsi"/>
          <w:bCs/>
          <w:szCs w:val="22"/>
          <w:lang w:val="en-US" w:bidi="ar-SA"/>
        </w:rPr>
        <w:t>Monsurul</w:t>
      </w:r>
      <w:proofErr w:type="spellEnd"/>
      <w:r w:rsidRPr="00AA7BD8">
        <w:rPr>
          <w:rFonts w:eastAsia="Times New Roman" w:cstheme="minorHAnsi"/>
          <w:bCs/>
          <w:szCs w:val="22"/>
          <w:lang w:val="en-US" w:bidi="ar-SA"/>
        </w:rPr>
        <w:t xml:space="preserve"> Alam, Project Director, EC4J Project; </w:t>
      </w:r>
      <w:r w:rsidRPr="00AA7BD8">
        <w:rPr>
          <w:rFonts w:eastAsia="Times New Roman" w:cstheme="minorHAnsi"/>
          <w:bCs/>
          <w:szCs w:val="22"/>
          <w:lang w:eastAsia="en-GB"/>
        </w:rPr>
        <w:t>told that we have roughly 300 plastic recycling factories across the country producing plastic flakes from scraps and exporting around 40,000 tonnes of flakes annually for making yearns. We need to stop it and figure out how we can produce yarns from flakes in Bangladesh.</w:t>
      </w:r>
    </w:p>
    <w:p w14:paraId="12762767" w14:textId="77777777" w:rsidR="005A0D99" w:rsidRPr="00AA7BD8" w:rsidRDefault="005A0D99" w:rsidP="00AA7BD8">
      <w:pPr>
        <w:spacing w:after="0" w:line="240" w:lineRule="auto"/>
        <w:jc w:val="both"/>
        <w:rPr>
          <w:rFonts w:eastAsia="Times New Roman" w:cstheme="minorHAnsi"/>
          <w:bCs/>
          <w:szCs w:val="22"/>
          <w:lang w:eastAsia="en-GB"/>
        </w:rPr>
      </w:pPr>
    </w:p>
    <w:p w14:paraId="4F2FDEAB" w14:textId="77777777" w:rsidR="005A0D99" w:rsidRPr="00AA7BD8" w:rsidRDefault="005A0D99" w:rsidP="00AA7BD8">
      <w:pPr>
        <w:spacing w:after="0" w:line="240" w:lineRule="auto"/>
        <w:jc w:val="both"/>
        <w:rPr>
          <w:rFonts w:eastAsia="Times New Roman" w:cstheme="minorHAnsi"/>
          <w:bCs/>
          <w:szCs w:val="22"/>
          <w:lang w:eastAsia="en-GB"/>
        </w:rPr>
      </w:pPr>
      <w:r w:rsidRPr="00AA7BD8">
        <w:rPr>
          <w:rFonts w:eastAsia="Times New Roman" w:cstheme="minorHAnsi"/>
          <w:bCs/>
          <w:szCs w:val="22"/>
          <w:lang w:eastAsia="en-GB"/>
        </w:rPr>
        <w:t xml:space="preserve">President BPGMEA Mr Shamim Ahmed also spoke and put emphasis on the need for ease of doing business in import of raw materials and imposed duties and tax in that respect as the sector is </w:t>
      </w:r>
      <w:proofErr w:type="spellStart"/>
      <w:r w:rsidRPr="00AA7BD8">
        <w:rPr>
          <w:rFonts w:eastAsia="Times New Roman" w:cstheme="minorHAnsi"/>
          <w:bCs/>
          <w:szCs w:val="22"/>
          <w:lang w:eastAsia="en-GB"/>
        </w:rPr>
        <w:t>heaviliy</w:t>
      </w:r>
      <w:proofErr w:type="spellEnd"/>
      <w:r w:rsidRPr="00AA7BD8">
        <w:rPr>
          <w:rFonts w:eastAsia="Times New Roman" w:cstheme="minorHAnsi"/>
          <w:bCs/>
          <w:szCs w:val="22"/>
          <w:lang w:eastAsia="en-GB"/>
        </w:rPr>
        <w:t xml:space="preserve"> dependent on import of raw materials.</w:t>
      </w:r>
    </w:p>
    <w:p w14:paraId="7A7E24C1" w14:textId="77777777" w:rsidR="005A0D99" w:rsidRPr="00AA7BD8" w:rsidRDefault="005A0D99" w:rsidP="00AA7BD8">
      <w:pPr>
        <w:spacing w:after="0" w:line="240" w:lineRule="auto"/>
        <w:jc w:val="both"/>
        <w:rPr>
          <w:rFonts w:cstheme="minorHAnsi"/>
          <w:bCs/>
          <w:szCs w:val="22"/>
        </w:rPr>
      </w:pPr>
    </w:p>
    <w:p w14:paraId="5898BC2C" w14:textId="77777777" w:rsidR="005A0D99" w:rsidRPr="00AA7BD8" w:rsidRDefault="005A0D99" w:rsidP="00AA7BD8">
      <w:pPr>
        <w:jc w:val="both"/>
        <w:rPr>
          <w:rFonts w:cstheme="minorHAnsi"/>
          <w:bCs/>
          <w:szCs w:val="22"/>
        </w:rPr>
      </w:pPr>
      <w:r w:rsidRPr="00AA7BD8">
        <w:rPr>
          <w:rFonts w:cstheme="minorHAnsi"/>
          <w:bCs/>
          <w:szCs w:val="22"/>
        </w:rPr>
        <w:t xml:space="preserve">Light Engineering sector representatives mentioned that the main product for export is machinery and spare parts, toys, bicycle, battery and so on. He stressed that the global market for light engineering goods is more than USD seven trillion. A key consideration for Bangladesh is ensuring land availability through creation of industrial parks and offering proper land use support for entrepreneurs, emulating best practices of countries like India or Viet Nam. </w:t>
      </w:r>
    </w:p>
    <w:p w14:paraId="6EAB0BEE" w14:textId="77777777" w:rsidR="005A0D99" w:rsidRPr="00AA7BD8" w:rsidRDefault="005A0D99" w:rsidP="00AA7BD8">
      <w:pPr>
        <w:jc w:val="both"/>
        <w:rPr>
          <w:rFonts w:cstheme="minorHAnsi"/>
          <w:bCs/>
          <w:szCs w:val="22"/>
        </w:rPr>
      </w:pPr>
      <w:r w:rsidRPr="00AA7BD8">
        <w:rPr>
          <w:rFonts w:cstheme="minorHAnsi"/>
          <w:bCs/>
          <w:szCs w:val="22"/>
        </w:rPr>
        <w:t xml:space="preserve">BSCIC representative mentioned that the industrial park at </w:t>
      </w:r>
      <w:proofErr w:type="spellStart"/>
      <w:r w:rsidRPr="00AA7BD8">
        <w:rPr>
          <w:rFonts w:cstheme="minorHAnsi"/>
          <w:bCs/>
          <w:szCs w:val="22"/>
        </w:rPr>
        <w:t>Munshiganj</w:t>
      </w:r>
      <w:proofErr w:type="spellEnd"/>
      <w:r w:rsidRPr="00AA7BD8">
        <w:rPr>
          <w:rFonts w:cstheme="minorHAnsi"/>
          <w:bCs/>
          <w:szCs w:val="22"/>
        </w:rPr>
        <w:t xml:space="preserve"> (50 acre) is almost ready. Similar parks will also be established in </w:t>
      </w:r>
      <w:proofErr w:type="spellStart"/>
      <w:r w:rsidRPr="00AA7BD8">
        <w:rPr>
          <w:rFonts w:cstheme="minorHAnsi"/>
          <w:bCs/>
          <w:szCs w:val="22"/>
        </w:rPr>
        <w:t>Jashore</w:t>
      </w:r>
      <w:proofErr w:type="spellEnd"/>
      <w:r w:rsidRPr="00AA7BD8">
        <w:rPr>
          <w:rFonts w:cstheme="minorHAnsi"/>
          <w:bCs/>
          <w:szCs w:val="22"/>
        </w:rPr>
        <w:t xml:space="preserve">, Narayanganj, </w:t>
      </w:r>
      <w:proofErr w:type="spellStart"/>
      <w:r w:rsidRPr="00AA7BD8">
        <w:rPr>
          <w:rFonts w:cstheme="minorHAnsi"/>
          <w:bCs/>
          <w:szCs w:val="22"/>
        </w:rPr>
        <w:t>Bogra</w:t>
      </w:r>
      <w:proofErr w:type="spellEnd"/>
      <w:r w:rsidRPr="00AA7BD8">
        <w:rPr>
          <w:rFonts w:cstheme="minorHAnsi"/>
          <w:bCs/>
          <w:szCs w:val="22"/>
        </w:rPr>
        <w:t xml:space="preserve"> and then at </w:t>
      </w:r>
      <w:proofErr w:type="spellStart"/>
      <w:r w:rsidRPr="00AA7BD8">
        <w:rPr>
          <w:rFonts w:cstheme="minorHAnsi"/>
          <w:bCs/>
          <w:szCs w:val="22"/>
        </w:rPr>
        <w:t>Dhamrai</w:t>
      </w:r>
      <w:proofErr w:type="spellEnd"/>
      <w:r w:rsidRPr="00AA7BD8">
        <w:rPr>
          <w:rFonts w:cstheme="minorHAnsi"/>
          <w:bCs/>
          <w:szCs w:val="22"/>
        </w:rPr>
        <w:t xml:space="preserve">. BSCIC’s activities are being expanded to </w:t>
      </w:r>
      <w:proofErr w:type="spellStart"/>
      <w:r w:rsidRPr="00AA7BD8">
        <w:rPr>
          <w:rFonts w:cstheme="minorHAnsi"/>
          <w:bCs/>
          <w:szCs w:val="22"/>
        </w:rPr>
        <w:t>Upazila</w:t>
      </w:r>
      <w:proofErr w:type="spellEnd"/>
      <w:r w:rsidRPr="00AA7BD8">
        <w:rPr>
          <w:rFonts w:cstheme="minorHAnsi"/>
          <w:bCs/>
          <w:szCs w:val="22"/>
        </w:rPr>
        <w:t xml:space="preserve"> levels. </w:t>
      </w:r>
    </w:p>
    <w:p w14:paraId="7626C13C" w14:textId="615B53C8" w:rsidR="005A0D99" w:rsidRPr="00AA7BD8" w:rsidRDefault="005A0D99" w:rsidP="00AA7BD8">
      <w:pPr>
        <w:jc w:val="both"/>
        <w:rPr>
          <w:rFonts w:eastAsia="Times New Roman" w:cstheme="minorHAnsi"/>
          <w:bCs/>
          <w:szCs w:val="22"/>
          <w:lang w:eastAsia="en-GB"/>
        </w:rPr>
      </w:pPr>
      <w:r w:rsidRPr="00AA7BD8">
        <w:rPr>
          <w:rFonts w:cstheme="minorHAnsi"/>
          <w:bCs/>
          <w:szCs w:val="22"/>
        </w:rPr>
        <w:t xml:space="preserve">BUILD CEO mentioned that BSTI standards are often outdated or not updated. Standards have to be updated every six years. BSTI representative responded that the standards for bicycle and motorcycle are updated. Motorcycle sector representative mentioned that emission norms issue is not addressed. </w:t>
      </w:r>
    </w:p>
    <w:p w14:paraId="0463A720" w14:textId="6FF3A78A" w:rsidR="00805201" w:rsidRPr="00AA7BD8" w:rsidRDefault="00805201" w:rsidP="00AA7BD8">
      <w:pPr>
        <w:spacing w:after="0" w:line="240" w:lineRule="auto"/>
        <w:jc w:val="both"/>
        <w:rPr>
          <w:rFonts w:eastAsia="Times New Roman" w:cstheme="minorHAnsi"/>
          <w:bCs/>
          <w:szCs w:val="22"/>
          <w:lang w:val="en-US" w:bidi="ar-SA"/>
        </w:rPr>
      </w:pPr>
      <w:r w:rsidRPr="00AA7BD8">
        <w:rPr>
          <w:rFonts w:eastAsia="Times New Roman" w:cstheme="minorHAnsi"/>
          <w:bCs/>
          <w:szCs w:val="22"/>
          <w:lang w:val="en-US" w:bidi="bn-IN"/>
        </w:rPr>
        <w:t>The meeting primarily validated the export projection target, mission and vision and time –bound action plans for the roadmap.</w:t>
      </w:r>
    </w:p>
    <w:p w14:paraId="507E763D" w14:textId="77777777" w:rsidR="00FC7D9F" w:rsidRPr="00AA7BD8" w:rsidRDefault="00FC7D9F" w:rsidP="00AA7BD8">
      <w:pPr>
        <w:spacing w:after="0" w:line="240" w:lineRule="auto"/>
        <w:jc w:val="both"/>
        <w:rPr>
          <w:rFonts w:eastAsia="Times New Roman" w:cstheme="minorHAnsi"/>
          <w:bCs/>
          <w:szCs w:val="22"/>
          <w:lang w:val="en-US" w:bidi="ar-SA"/>
        </w:rPr>
      </w:pPr>
    </w:p>
    <w:p w14:paraId="636F640C" w14:textId="29E09A04" w:rsidR="00FC7D9F" w:rsidRPr="00AA7BD8" w:rsidRDefault="00FC7D9F" w:rsidP="00AA7BD8">
      <w:pPr>
        <w:spacing w:after="0" w:line="240" w:lineRule="auto"/>
        <w:jc w:val="both"/>
        <w:rPr>
          <w:rFonts w:eastAsia="Times New Roman" w:cstheme="minorHAnsi"/>
          <w:bCs/>
          <w:szCs w:val="22"/>
          <w:lang w:val="en-US" w:bidi="ar-SA"/>
        </w:rPr>
      </w:pPr>
      <w:r w:rsidRPr="00AA7BD8">
        <w:rPr>
          <w:rFonts w:eastAsia="Times New Roman" w:cstheme="minorHAnsi"/>
          <w:bCs/>
          <w:szCs w:val="22"/>
          <w:lang w:val="en-US" w:bidi="ar-SA"/>
        </w:rPr>
        <w:t xml:space="preserve">Mohammad Arafat Ali, Joint Director, Bangladesh Bank, etc. put valuable data driven insights to finalize draft export roadmaps. Besides, representatives from Ministry of Industries, Ministry of </w:t>
      </w:r>
      <w:proofErr w:type="spellStart"/>
      <w:r w:rsidRPr="00AA7BD8">
        <w:rPr>
          <w:rFonts w:eastAsia="Times New Roman" w:cstheme="minorHAnsi"/>
          <w:bCs/>
          <w:szCs w:val="22"/>
          <w:lang w:val="en-US" w:bidi="ar-SA"/>
        </w:rPr>
        <w:t>Labour</w:t>
      </w:r>
      <w:proofErr w:type="spellEnd"/>
      <w:r w:rsidRPr="00AA7BD8">
        <w:rPr>
          <w:rFonts w:eastAsia="Times New Roman" w:cstheme="minorHAnsi"/>
          <w:bCs/>
          <w:szCs w:val="22"/>
          <w:lang w:val="en-US" w:bidi="ar-SA"/>
        </w:rPr>
        <w:t xml:space="preserve"> and </w:t>
      </w:r>
      <w:proofErr w:type="gramStart"/>
      <w:r w:rsidRPr="00AA7BD8">
        <w:rPr>
          <w:rFonts w:eastAsia="Times New Roman" w:cstheme="minorHAnsi"/>
          <w:bCs/>
          <w:szCs w:val="22"/>
          <w:lang w:val="en-US" w:bidi="ar-SA"/>
        </w:rPr>
        <w:t>Employment,  EPB</w:t>
      </w:r>
      <w:proofErr w:type="gramEnd"/>
      <w:r w:rsidRPr="00AA7BD8">
        <w:rPr>
          <w:rFonts w:eastAsia="Times New Roman" w:cstheme="minorHAnsi"/>
          <w:bCs/>
          <w:szCs w:val="22"/>
          <w:lang w:val="en-US" w:bidi="ar-SA"/>
        </w:rPr>
        <w:t xml:space="preserve">, BSCIC, BITAC, BBPMEA, BSTI, BBS, DOE, BEIOA, etc. joined the including sectoral representatives joined the discussion. </w:t>
      </w:r>
    </w:p>
    <w:p w14:paraId="07A1E4B6" w14:textId="77777777" w:rsidR="00FC7D9F" w:rsidRPr="00AA7BD8" w:rsidRDefault="00FC7D9F" w:rsidP="00AA7BD8">
      <w:pPr>
        <w:spacing w:after="0" w:line="240" w:lineRule="auto"/>
        <w:jc w:val="both"/>
        <w:rPr>
          <w:rFonts w:eastAsia="Times New Roman" w:cstheme="minorHAnsi"/>
          <w:bCs/>
          <w:szCs w:val="22"/>
          <w:lang w:val="en-US" w:bidi="ar-SA"/>
        </w:rPr>
      </w:pPr>
    </w:p>
    <w:p w14:paraId="77338AA5" w14:textId="0DF5F484" w:rsidR="00772703" w:rsidRPr="00AA7BD8" w:rsidRDefault="00772703" w:rsidP="00AA7BD8">
      <w:pPr>
        <w:spacing w:after="0" w:line="240" w:lineRule="auto"/>
        <w:jc w:val="both"/>
        <w:rPr>
          <w:rFonts w:cstheme="minorHAnsi"/>
          <w:bCs/>
          <w:szCs w:val="22"/>
        </w:rPr>
      </w:pPr>
      <w:r w:rsidRPr="00AA7BD8">
        <w:rPr>
          <w:rFonts w:cstheme="minorHAnsi"/>
          <w:bCs/>
          <w:szCs w:val="22"/>
        </w:rPr>
        <w:t>Sincerely</w:t>
      </w:r>
    </w:p>
    <w:p w14:paraId="2FB21C95" w14:textId="5EFF558C" w:rsidR="008F07A0" w:rsidRPr="00AA7BD8" w:rsidRDefault="008F07A0" w:rsidP="00AA7BD8">
      <w:pPr>
        <w:spacing w:after="0" w:line="240" w:lineRule="auto"/>
        <w:jc w:val="both"/>
        <w:rPr>
          <w:rStyle w:val="Strong"/>
          <w:rFonts w:eastAsia="Times New Roman" w:cstheme="minorHAnsi"/>
          <w:b w:val="0"/>
          <w:color w:val="1D2129"/>
          <w:szCs w:val="22"/>
        </w:rPr>
      </w:pPr>
      <w:r w:rsidRPr="00AA7BD8">
        <w:rPr>
          <w:rFonts w:cstheme="minorHAnsi"/>
          <w:bCs/>
          <w:noProof/>
          <w:szCs w:val="22"/>
        </w:rPr>
        <w:drawing>
          <wp:anchor distT="0" distB="0" distL="114300" distR="114300" simplePos="0" relativeHeight="251659264" behindDoc="0" locked="0" layoutInCell="1" allowOverlap="1" wp14:anchorId="0481B866" wp14:editId="7F8BE10A">
            <wp:simplePos x="0" y="0"/>
            <wp:positionH relativeFrom="column">
              <wp:posOffset>0</wp:posOffset>
            </wp:positionH>
            <wp:positionV relativeFrom="paragraph">
              <wp:posOffset>171450</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602BE" w14:textId="77777777" w:rsidR="00772703" w:rsidRPr="00AA7BD8" w:rsidRDefault="00772703" w:rsidP="00AA7BD8">
      <w:pPr>
        <w:spacing w:after="0" w:line="240" w:lineRule="auto"/>
        <w:jc w:val="both"/>
        <w:rPr>
          <w:rStyle w:val="Strong"/>
          <w:rFonts w:eastAsia="Times New Roman" w:cstheme="minorHAnsi"/>
          <w:b w:val="0"/>
          <w:color w:val="1D2129"/>
          <w:szCs w:val="22"/>
        </w:rPr>
      </w:pPr>
    </w:p>
    <w:p w14:paraId="5A32723E" w14:textId="77777777" w:rsidR="008F07A0" w:rsidRPr="00AA7BD8" w:rsidRDefault="008F07A0" w:rsidP="00AA7BD8">
      <w:pPr>
        <w:jc w:val="both"/>
        <w:rPr>
          <w:rStyle w:val="Strong"/>
          <w:rFonts w:cstheme="minorHAnsi"/>
          <w:b w:val="0"/>
          <w:szCs w:val="22"/>
        </w:rPr>
      </w:pPr>
    </w:p>
    <w:p w14:paraId="20428C29" w14:textId="44D5D3FD" w:rsidR="00772703" w:rsidRPr="00AA7BD8" w:rsidRDefault="00772703" w:rsidP="00AA7BD8">
      <w:pPr>
        <w:jc w:val="both"/>
        <w:rPr>
          <w:rFonts w:cstheme="minorHAnsi"/>
          <w:bCs/>
          <w:szCs w:val="22"/>
        </w:rPr>
      </w:pPr>
      <w:proofErr w:type="spellStart"/>
      <w:r w:rsidRPr="00AA7BD8">
        <w:rPr>
          <w:rStyle w:val="Strong"/>
          <w:rFonts w:cstheme="minorHAnsi"/>
          <w:b w:val="0"/>
          <w:szCs w:val="22"/>
        </w:rPr>
        <w:t>Ferdaus</w:t>
      </w:r>
      <w:proofErr w:type="spellEnd"/>
      <w:r w:rsidRPr="00AA7BD8">
        <w:rPr>
          <w:rStyle w:val="Strong"/>
          <w:rFonts w:cstheme="minorHAnsi"/>
          <w:b w:val="0"/>
          <w:szCs w:val="22"/>
        </w:rPr>
        <w:t xml:space="preserve"> Ara Begum</w:t>
      </w:r>
      <w:r w:rsidRPr="00AA7BD8">
        <w:rPr>
          <w:rFonts w:ascii="Cambria Math" w:hAnsi="Cambria Math" w:cs="Cambria Math"/>
          <w:bCs/>
          <w:iCs/>
          <w:szCs w:val="22"/>
        </w:rPr>
        <w:t>∣</w:t>
      </w:r>
      <w:r w:rsidRPr="00AA7BD8">
        <w:rPr>
          <w:rFonts w:cstheme="minorHAnsi"/>
          <w:bCs/>
          <w:iCs/>
          <w:szCs w:val="22"/>
        </w:rPr>
        <w:t xml:space="preserve"> CEO </w:t>
      </w:r>
      <w:r w:rsidRPr="00AA7BD8">
        <w:rPr>
          <w:rFonts w:ascii="Cambria Math" w:hAnsi="Cambria Math" w:cs="Cambria Math"/>
          <w:bCs/>
          <w:iCs/>
          <w:szCs w:val="22"/>
        </w:rPr>
        <w:t>∣</w:t>
      </w:r>
      <w:r w:rsidRPr="00AA7BD8">
        <w:rPr>
          <w:rFonts w:cstheme="minorHAnsi"/>
          <w:bCs/>
          <w:iCs/>
          <w:szCs w:val="22"/>
        </w:rPr>
        <w:t xml:space="preserve"> BUILD </w:t>
      </w:r>
      <w:r w:rsidRPr="00AA7BD8">
        <w:rPr>
          <w:rFonts w:ascii="Cambria Math" w:hAnsi="Cambria Math" w:cs="Cambria Math"/>
          <w:bCs/>
          <w:iCs/>
          <w:szCs w:val="22"/>
        </w:rPr>
        <w:t>∣</w:t>
      </w:r>
      <w:r w:rsidRPr="00AA7BD8">
        <w:rPr>
          <w:rFonts w:cstheme="minorHAnsi"/>
          <w:bCs/>
          <w:szCs w:val="22"/>
        </w:rPr>
        <w:t xml:space="preserve"> Mob: 01714102994</w:t>
      </w:r>
      <w:r w:rsidRPr="00AA7BD8">
        <w:rPr>
          <w:rFonts w:ascii="Cambria Math" w:hAnsi="Cambria Math" w:cs="Cambria Math"/>
          <w:bCs/>
          <w:iCs/>
          <w:szCs w:val="22"/>
        </w:rPr>
        <w:t>∣</w:t>
      </w:r>
      <w:r w:rsidRPr="00AA7BD8">
        <w:rPr>
          <w:rFonts w:cstheme="minorHAnsi"/>
          <w:bCs/>
          <w:iCs/>
          <w:szCs w:val="22"/>
        </w:rPr>
        <w:t xml:space="preserve"> Email: ceo@buildbd.org</w:t>
      </w:r>
      <w:r w:rsidRPr="00AA7BD8">
        <w:rPr>
          <w:rFonts w:ascii="Cambria Math" w:hAnsi="Cambria Math" w:cs="Cambria Math"/>
          <w:bCs/>
          <w:iCs/>
          <w:szCs w:val="22"/>
        </w:rPr>
        <w:t>∣</w:t>
      </w:r>
      <w:r w:rsidRPr="00AA7BD8">
        <w:rPr>
          <w:rFonts w:cstheme="minorHAnsi"/>
          <w:bCs/>
          <w:iCs/>
          <w:szCs w:val="22"/>
        </w:rPr>
        <w:t>www.buildbd.org</w:t>
      </w:r>
    </w:p>
    <w:p w14:paraId="3407D09F" w14:textId="77777777" w:rsidR="00EF2C88" w:rsidRPr="00AA7BD8" w:rsidRDefault="00EF2C88" w:rsidP="00AA7BD8">
      <w:pPr>
        <w:jc w:val="both"/>
        <w:rPr>
          <w:rFonts w:cstheme="minorHAnsi"/>
          <w:bCs/>
          <w:szCs w:val="22"/>
        </w:rPr>
      </w:pPr>
    </w:p>
    <w:sectPr w:rsidR="00EF2C88" w:rsidRPr="00AA7B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CE62" w14:textId="77777777" w:rsidR="003806D5" w:rsidRDefault="003806D5" w:rsidP="00772703">
      <w:pPr>
        <w:spacing w:after="0" w:line="240" w:lineRule="auto"/>
      </w:pPr>
      <w:r>
        <w:separator/>
      </w:r>
    </w:p>
  </w:endnote>
  <w:endnote w:type="continuationSeparator" w:id="0">
    <w:p w14:paraId="22A0C94D" w14:textId="77777777" w:rsidR="003806D5" w:rsidRDefault="003806D5" w:rsidP="0077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0604" w14:textId="77777777" w:rsidR="003806D5" w:rsidRDefault="003806D5" w:rsidP="00772703">
      <w:pPr>
        <w:spacing w:after="0" w:line="240" w:lineRule="auto"/>
      </w:pPr>
      <w:r>
        <w:separator/>
      </w:r>
    </w:p>
  </w:footnote>
  <w:footnote w:type="continuationSeparator" w:id="0">
    <w:p w14:paraId="1DE12A8E" w14:textId="77777777" w:rsidR="003806D5" w:rsidRDefault="003806D5" w:rsidP="00772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02B2" w14:textId="4006153A" w:rsidR="00772703" w:rsidRPr="00D20515" w:rsidRDefault="00772703">
    <w:pPr>
      <w:pStyle w:val="Header"/>
    </w:pPr>
    <w:r>
      <w:rPr>
        <w:noProof/>
      </w:rPr>
      <w:drawing>
        <wp:anchor distT="0" distB="0" distL="114300" distR="114300" simplePos="0" relativeHeight="251658240" behindDoc="1" locked="0" layoutInCell="1" allowOverlap="1" wp14:anchorId="02E433E8" wp14:editId="07A80B0D">
          <wp:simplePos x="0" y="0"/>
          <wp:positionH relativeFrom="column">
            <wp:posOffset>-495300</wp:posOffset>
          </wp:positionH>
          <wp:positionV relativeFrom="paragraph">
            <wp:posOffset>-342900</wp:posOffset>
          </wp:positionV>
          <wp:extent cx="6734175" cy="1054735"/>
          <wp:effectExtent l="0" t="0" r="9525" b="0"/>
          <wp:wrapTight wrapText="bothSides">
            <wp:wrapPolygon edited="0">
              <wp:start x="0" y="0"/>
              <wp:lineTo x="0" y="21067"/>
              <wp:lineTo x="21569" y="21067"/>
              <wp:lineTo x="215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734175" cy="1054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093"/>
    <w:multiLevelType w:val="hybridMultilevel"/>
    <w:tmpl w:val="15DAC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0NDY1NjA2M7c0MDRU0lEKTi0uzszPAykwrAUAgILvoiwAAAA="/>
  </w:docVars>
  <w:rsids>
    <w:rsidRoot w:val="00772703"/>
    <w:rsid w:val="00067E8C"/>
    <w:rsid w:val="000C0360"/>
    <w:rsid w:val="000D0ACE"/>
    <w:rsid w:val="000D5ECE"/>
    <w:rsid w:val="000F2470"/>
    <w:rsid w:val="001430E0"/>
    <w:rsid w:val="0027515B"/>
    <w:rsid w:val="002B6C88"/>
    <w:rsid w:val="00335F09"/>
    <w:rsid w:val="003806D5"/>
    <w:rsid w:val="00454EAA"/>
    <w:rsid w:val="00455D2F"/>
    <w:rsid w:val="004642AB"/>
    <w:rsid w:val="00481FE5"/>
    <w:rsid w:val="005A0D99"/>
    <w:rsid w:val="00633F30"/>
    <w:rsid w:val="00676C16"/>
    <w:rsid w:val="00772703"/>
    <w:rsid w:val="00805201"/>
    <w:rsid w:val="00893E41"/>
    <w:rsid w:val="008F07A0"/>
    <w:rsid w:val="009F5B5C"/>
    <w:rsid w:val="00AA7BD8"/>
    <w:rsid w:val="00B50703"/>
    <w:rsid w:val="00BA0E70"/>
    <w:rsid w:val="00BC3D02"/>
    <w:rsid w:val="00C53DC3"/>
    <w:rsid w:val="00CB4D61"/>
    <w:rsid w:val="00D20515"/>
    <w:rsid w:val="00E434BD"/>
    <w:rsid w:val="00EC0D22"/>
    <w:rsid w:val="00EE0A7A"/>
    <w:rsid w:val="00EF2C88"/>
    <w:rsid w:val="00F41A12"/>
    <w:rsid w:val="00FC7A0B"/>
    <w:rsid w:val="00FC7D9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ABA41"/>
  <w15:docId w15:val="{05216097-F9E4-474C-AF1C-BED72B9A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70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72703"/>
    <w:rPr>
      <w:rFonts w:ascii="Tahoma" w:hAnsi="Tahoma" w:cs="Tahoma"/>
      <w:sz w:val="16"/>
      <w:szCs w:val="20"/>
      <w:lang w:val="en-GB"/>
    </w:rPr>
  </w:style>
  <w:style w:type="paragraph" w:styleId="Header">
    <w:name w:val="header"/>
    <w:basedOn w:val="Normal"/>
    <w:link w:val="HeaderChar"/>
    <w:uiPriority w:val="99"/>
    <w:unhideWhenUsed/>
    <w:rsid w:val="0077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03"/>
    <w:rPr>
      <w:lang w:val="en-GB"/>
    </w:rPr>
  </w:style>
  <w:style w:type="paragraph" w:styleId="Footer">
    <w:name w:val="footer"/>
    <w:basedOn w:val="Normal"/>
    <w:link w:val="FooterChar"/>
    <w:uiPriority w:val="99"/>
    <w:unhideWhenUsed/>
    <w:rsid w:val="0077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03"/>
    <w:rPr>
      <w:lang w:val="en-GB"/>
    </w:rPr>
  </w:style>
  <w:style w:type="character" w:styleId="Strong">
    <w:name w:val="Strong"/>
    <w:basedOn w:val="DefaultParagraphFont"/>
    <w:uiPriority w:val="22"/>
    <w:qFormat/>
    <w:rsid w:val="00772703"/>
    <w:rPr>
      <w:b/>
      <w:bCs/>
    </w:rPr>
  </w:style>
  <w:style w:type="paragraph" w:styleId="ListParagraph">
    <w:name w:val="List Paragraph"/>
    <w:basedOn w:val="Normal"/>
    <w:uiPriority w:val="34"/>
    <w:qFormat/>
    <w:rsid w:val="000F2470"/>
    <w:pPr>
      <w:spacing w:after="160" w:line="259" w:lineRule="auto"/>
      <w:ind w:left="720"/>
      <w:contextualSpacing/>
    </w:pPr>
    <w:rPr>
      <w:szCs w:val="22"/>
      <w:lang w:val="en-US" w:bidi="ar-SA"/>
    </w:rPr>
  </w:style>
  <w:style w:type="character" w:customStyle="1" w:styleId="font">
    <w:name w:val="font"/>
    <w:basedOn w:val="DefaultParagraphFont"/>
    <w:rsid w:val="0080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1459">
      <w:bodyDiv w:val="1"/>
      <w:marLeft w:val="0"/>
      <w:marRight w:val="0"/>
      <w:marTop w:val="0"/>
      <w:marBottom w:val="0"/>
      <w:divBdr>
        <w:top w:val="none" w:sz="0" w:space="0" w:color="auto"/>
        <w:left w:val="none" w:sz="0" w:space="0" w:color="auto"/>
        <w:bottom w:val="none" w:sz="0" w:space="0" w:color="auto"/>
        <w:right w:val="none" w:sz="0" w:space="0" w:color="auto"/>
      </w:divBdr>
    </w:div>
    <w:div w:id="922955136">
      <w:bodyDiv w:val="1"/>
      <w:marLeft w:val="0"/>
      <w:marRight w:val="0"/>
      <w:marTop w:val="0"/>
      <w:marBottom w:val="0"/>
      <w:divBdr>
        <w:top w:val="none" w:sz="0" w:space="0" w:color="auto"/>
        <w:left w:val="none" w:sz="0" w:space="0" w:color="auto"/>
        <w:bottom w:val="none" w:sz="0" w:space="0" w:color="auto"/>
        <w:right w:val="none" w:sz="0" w:space="0" w:color="auto"/>
      </w:divBdr>
      <w:divsChild>
        <w:div w:id="1926375632">
          <w:marLeft w:val="0"/>
          <w:marRight w:val="0"/>
          <w:marTop w:val="0"/>
          <w:marBottom w:val="0"/>
          <w:divBdr>
            <w:top w:val="none" w:sz="0" w:space="0" w:color="auto"/>
            <w:left w:val="none" w:sz="0" w:space="0" w:color="auto"/>
            <w:bottom w:val="none" w:sz="0" w:space="0" w:color="auto"/>
            <w:right w:val="none" w:sz="0" w:space="0" w:color="auto"/>
          </w:divBdr>
          <w:divsChild>
            <w:div w:id="1081679702">
              <w:marLeft w:val="0"/>
              <w:marRight w:val="0"/>
              <w:marTop w:val="0"/>
              <w:marBottom w:val="0"/>
              <w:divBdr>
                <w:top w:val="none" w:sz="0" w:space="0" w:color="auto"/>
                <w:left w:val="none" w:sz="0" w:space="0" w:color="auto"/>
                <w:bottom w:val="none" w:sz="0" w:space="0" w:color="auto"/>
                <w:right w:val="none" w:sz="0" w:space="0" w:color="auto"/>
              </w:divBdr>
            </w:div>
            <w:div w:id="1201624687">
              <w:marLeft w:val="0"/>
              <w:marRight w:val="0"/>
              <w:marTop w:val="0"/>
              <w:marBottom w:val="0"/>
              <w:divBdr>
                <w:top w:val="none" w:sz="0" w:space="0" w:color="auto"/>
                <w:left w:val="none" w:sz="0" w:space="0" w:color="auto"/>
                <w:bottom w:val="none" w:sz="0" w:space="0" w:color="auto"/>
                <w:right w:val="none" w:sz="0" w:space="0" w:color="auto"/>
              </w:divBdr>
            </w:div>
            <w:div w:id="139738257">
              <w:marLeft w:val="0"/>
              <w:marRight w:val="0"/>
              <w:marTop w:val="0"/>
              <w:marBottom w:val="0"/>
              <w:divBdr>
                <w:top w:val="none" w:sz="0" w:space="0" w:color="auto"/>
                <w:left w:val="none" w:sz="0" w:space="0" w:color="auto"/>
                <w:bottom w:val="none" w:sz="0" w:space="0" w:color="auto"/>
                <w:right w:val="none" w:sz="0" w:space="0" w:color="auto"/>
              </w:divBdr>
            </w:div>
            <w:div w:id="252279775">
              <w:marLeft w:val="0"/>
              <w:marRight w:val="0"/>
              <w:marTop w:val="0"/>
              <w:marBottom w:val="0"/>
              <w:divBdr>
                <w:top w:val="none" w:sz="0" w:space="0" w:color="auto"/>
                <w:left w:val="none" w:sz="0" w:space="0" w:color="auto"/>
                <w:bottom w:val="none" w:sz="0" w:space="0" w:color="auto"/>
                <w:right w:val="none" w:sz="0" w:space="0" w:color="auto"/>
              </w:divBdr>
            </w:div>
            <w:div w:id="1019501450">
              <w:marLeft w:val="0"/>
              <w:marRight w:val="0"/>
              <w:marTop w:val="0"/>
              <w:marBottom w:val="0"/>
              <w:divBdr>
                <w:top w:val="none" w:sz="0" w:space="0" w:color="auto"/>
                <w:left w:val="none" w:sz="0" w:space="0" w:color="auto"/>
                <w:bottom w:val="none" w:sz="0" w:space="0" w:color="auto"/>
                <w:right w:val="none" w:sz="0" w:space="0" w:color="auto"/>
              </w:divBdr>
            </w:div>
            <w:div w:id="1715888431">
              <w:marLeft w:val="0"/>
              <w:marRight w:val="0"/>
              <w:marTop w:val="0"/>
              <w:marBottom w:val="0"/>
              <w:divBdr>
                <w:top w:val="none" w:sz="0" w:space="0" w:color="auto"/>
                <w:left w:val="none" w:sz="0" w:space="0" w:color="auto"/>
                <w:bottom w:val="none" w:sz="0" w:space="0" w:color="auto"/>
                <w:right w:val="none" w:sz="0" w:space="0" w:color="auto"/>
              </w:divBdr>
            </w:div>
            <w:div w:id="1940723269">
              <w:marLeft w:val="0"/>
              <w:marRight w:val="0"/>
              <w:marTop w:val="0"/>
              <w:marBottom w:val="0"/>
              <w:divBdr>
                <w:top w:val="none" w:sz="0" w:space="0" w:color="auto"/>
                <w:left w:val="none" w:sz="0" w:space="0" w:color="auto"/>
                <w:bottom w:val="none" w:sz="0" w:space="0" w:color="auto"/>
                <w:right w:val="none" w:sz="0" w:space="0" w:color="auto"/>
              </w:divBdr>
            </w:div>
            <w:div w:id="1388456034">
              <w:marLeft w:val="0"/>
              <w:marRight w:val="0"/>
              <w:marTop w:val="0"/>
              <w:marBottom w:val="0"/>
              <w:divBdr>
                <w:top w:val="none" w:sz="0" w:space="0" w:color="auto"/>
                <w:left w:val="none" w:sz="0" w:space="0" w:color="auto"/>
                <w:bottom w:val="none" w:sz="0" w:space="0" w:color="auto"/>
                <w:right w:val="none" w:sz="0" w:space="0" w:color="auto"/>
              </w:divBdr>
            </w:div>
            <w:div w:id="1062094035">
              <w:marLeft w:val="0"/>
              <w:marRight w:val="0"/>
              <w:marTop w:val="0"/>
              <w:marBottom w:val="0"/>
              <w:divBdr>
                <w:top w:val="none" w:sz="0" w:space="0" w:color="auto"/>
                <w:left w:val="none" w:sz="0" w:space="0" w:color="auto"/>
                <w:bottom w:val="none" w:sz="0" w:space="0" w:color="auto"/>
                <w:right w:val="none" w:sz="0" w:space="0" w:color="auto"/>
              </w:divBdr>
            </w:div>
            <w:div w:id="1652707794">
              <w:marLeft w:val="0"/>
              <w:marRight w:val="0"/>
              <w:marTop w:val="0"/>
              <w:marBottom w:val="0"/>
              <w:divBdr>
                <w:top w:val="none" w:sz="0" w:space="0" w:color="auto"/>
                <w:left w:val="none" w:sz="0" w:space="0" w:color="auto"/>
                <w:bottom w:val="none" w:sz="0" w:space="0" w:color="auto"/>
                <w:right w:val="none" w:sz="0" w:space="0" w:color="auto"/>
              </w:divBdr>
            </w:div>
            <w:div w:id="2028482297">
              <w:marLeft w:val="0"/>
              <w:marRight w:val="0"/>
              <w:marTop w:val="0"/>
              <w:marBottom w:val="0"/>
              <w:divBdr>
                <w:top w:val="none" w:sz="0" w:space="0" w:color="auto"/>
                <w:left w:val="none" w:sz="0" w:space="0" w:color="auto"/>
                <w:bottom w:val="none" w:sz="0" w:space="0" w:color="auto"/>
                <w:right w:val="none" w:sz="0" w:space="0" w:color="auto"/>
              </w:divBdr>
            </w:div>
            <w:div w:id="194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932">
      <w:bodyDiv w:val="1"/>
      <w:marLeft w:val="0"/>
      <w:marRight w:val="0"/>
      <w:marTop w:val="0"/>
      <w:marBottom w:val="0"/>
      <w:divBdr>
        <w:top w:val="none" w:sz="0" w:space="0" w:color="auto"/>
        <w:left w:val="none" w:sz="0" w:space="0" w:color="auto"/>
        <w:bottom w:val="none" w:sz="0" w:space="0" w:color="auto"/>
        <w:right w:val="none" w:sz="0" w:space="0" w:color="auto"/>
      </w:divBdr>
      <w:divsChild>
        <w:div w:id="2004507456">
          <w:marLeft w:val="0"/>
          <w:marRight w:val="0"/>
          <w:marTop w:val="0"/>
          <w:marBottom w:val="0"/>
          <w:divBdr>
            <w:top w:val="none" w:sz="0" w:space="0" w:color="auto"/>
            <w:left w:val="none" w:sz="0" w:space="0" w:color="auto"/>
            <w:bottom w:val="none" w:sz="0" w:space="0" w:color="auto"/>
            <w:right w:val="none" w:sz="0" w:space="0" w:color="auto"/>
          </w:divBdr>
          <w:divsChild>
            <w:div w:id="1849982744">
              <w:marLeft w:val="0"/>
              <w:marRight w:val="0"/>
              <w:marTop w:val="0"/>
              <w:marBottom w:val="0"/>
              <w:divBdr>
                <w:top w:val="none" w:sz="0" w:space="0" w:color="auto"/>
                <w:left w:val="none" w:sz="0" w:space="0" w:color="auto"/>
                <w:bottom w:val="none" w:sz="0" w:space="0" w:color="auto"/>
                <w:right w:val="none" w:sz="0" w:space="0" w:color="auto"/>
              </w:divBdr>
              <w:divsChild>
                <w:div w:id="1649479893">
                  <w:marLeft w:val="0"/>
                  <w:marRight w:val="0"/>
                  <w:marTop w:val="0"/>
                  <w:marBottom w:val="0"/>
                  <w:divBdr>
                    <w:top w:val="none" w:sz="0" w:space="0" w:color="auto"/>
                    <w:left w:val="none" w:sz="0" w:space="0" w:color="auto"/>
                    <w:bottom w:val="none" w:sz="0" w:space="0" w:color="auto"/>
                    <w:right w:val="none" w:sz="0" w:space="0" w:color="auto"/>
                  </w:divBdr>
                </w:div>
                <w:div w:id="1316911755">
                  <w:marLeft w:val="0"/>
                  <w:marRight w:val="0"/>
                  <w:marTop w:val="0"/>
                  <w:marBottom w:val="0"/>
                  <w:divBdr>
                    <w:top w:val="none" w:sz="0" w:space="0" w:color="auto"/>
                    <w:left w:val="none" w:sz="0" w:space="0" w:color="auto"/>
                    <w:bottom w:val="none" w:sz="0" w:space="0" w:color="auto"/>
                    <w:right w:val="none" w:sz="0" w:space="0" w:color="auto"/>
                  </w:divBdr>
                </w:div>
                <w:div w:id="1532958640">
                  <w:marLeft w:val="0"/>
                  <w:marRight w:val="0"/>
                  <w:marTop w:val="0"/>
                  <w:marBottom w:val="0"/>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
                <w:div w:id="9757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Hasnain</dc:creator>
  <cp:lastModifiedBy>Moshaddek Alam</cp:lastModifiedBy>
  <cp:revision>4</cp:revision>
  <dcterms:created xsi:type="dcterms:W3CDTF">2022-01-18T11:03:00Z</dcterms:created>
  <dcterms:modified xsi:type="dcterms:W3CDTF">2022-01-18T11:10:00Z</dcterms:modified>
</cp:coreProperties>
</file>