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86A2" w14:textId="77777777" w:rsidR="00307D5C" w:rsidRPr="006666DE" w:rsidRDefault="00307D5C" w:rsidP="00E63905">
      <w:pPr>
        <w:spacing w:after="0"/>
        <w:contextualSpacing/>
        <w:jc w:val="center"/>
        <w:rPr>
          <w:rFonts w:cstheme="minorHAnsi"/>
          <w:b/>
        </w:rPr>
      </w:pPr>
      <w:r w:rsidRPr="006666DE">
        <w:rPr>
          <w:rFonts w:cstheme="minorHAnsi"/>
          <w:b/>
        </w:rPr>
        <w:t>Press Release</w:t>
      </w:r>
    </w:p>
    <w:p w14:paraId="6191B357" w14:textId="77777777" w:rsidR="00307D5C" w:rsidRPr="006666DE" w:rsidRDefault="00307D5C" w:rsidP="00E63905">
      <w:pPr>
        <w:tabs>
          <w:tab w:val="right" w:pos="9029"/>
        </w:tabs>
        <w:spacing w:after="0"/>
        <w:contextualSpacing/>
        <w:jc w:val="both"/>
        <w:rPr>
          <w:rFonts w:cstheme="minorHAnsi"/>
          <w:bCs/>
        </w:rPr>
      </w:pPr>
      <w:r w:rsidRPr="006666DE">
        <w:rPr>
          <w:rFonts w:cstheme="minorHAnsi"/>
          <w:bCs/>
        </w:rPr>
        <w:t>BUILD/0</w:t>
      </w:r>
      <w:r w:rsidR="00E63905">
        <w:rPr>
          <w:rFonts w:cstheme="minorHAnsi"/>
          <w:bCs/>
        </w:rPr>
        <w:t>5</w:t>
      </w:r>
      <w:r w:rsidR="0074673D" w:rsidRPr="006666DE">
        <w:rPr>
          <w:rFonts w:cstheme="minorHAnsi"/>
          <w:bCs/>
        </w:rPr>
        <w:t>/2022/</w:t>
      </w:r>
      <w:r w:rsidR="00581074">
        <w:rPr>
          <w:rFonts w:cstheme="minorHAnsi"/>
          <w:bCs/>
        </w:rPr>
        <w:t>176</w:t>
      </w:r>
      <w:r w:rsidR="005245EF">
        <w:rPr>
          <w:rFonts w:cstheme="minorHAnsi"/>
          <w:bCs/>
        </w:rPr>
        <w:tab/>
      </w:r>
      <w:r w:rsidR="0074673D" w:rsidRPr="006666DE">
        <w:rPr>
          <w:rFonts w:cstheme="minorHAnsi"/>
          <w:bCs/>
        </w:rPr>
        <w:t xml:space="preserve">Date: </w:t>
      </w:r>
      <w:r w:rsidR="00E63905">
        <w:rPr>
          <w:rFonts w:cstheme="minorHAnsi"/>
          <w:bCs/>
        </w:rPr>
        <w:t>26 May 2022</w:t>
      </w:r>
    </w:p>
    <w:p w14:paraId="2D99FD2E" w14:textId="77777777" w:rsidR="00E8661D" w:rsidRPr="00903E10" w:rsidRDefault="00E8661D" w:rsidP="00E63905">
      <w:pPr>
        <w:tabs>
          <w:tab w:val="left" w:pos="200"/>
        </w:tabs>
        <w:spacing w:after="0"/>
        <w:contextualSpacing/>
        <w:jc w:val="both"/>
        <w:rPr>
          <w:rFonts w:cstheme="minorHAnsi"/>
          <w:bCs/>
          <w:sz w:val="6"/>
          <w:u w:val="single"/>
        </w:rPr>
      </w:pPr>
    </w:p>
    <w:p w14:paraId="079288C2" w14:textId="77777777" w:rsidR="00307D5C" w:rsidRPr="006666DE" w:rsidRDefault="00307D5C" w:rsidP="00E63905">
      <w:pPr>
        <w:tabs>
          <w:tab w:val="left" w:pos="200"/>
        </w:tabs>
        <w:spacing w:after="0"/>
        <w:contextualSpacing/>
        <w:jc w:val="center"/>
        <w:rPr>
          <w:rFonts w:cstheme="minorHAnsi"/>
          <w:bCs/>
          <w:u w:val="single"/>
        </w:rPr>
      </w:pPr>
      <w:r w:rsidRPr="006666DE">
        <w:rPr>
          <w:rFonts w:cstheme="minorHAnsi"/>
          <w:bCs/>
          <w:u w:val="single"/>
        </w:rPr>
        <w:t>Attn: News Editor/ Chief Reporter/ Assignment Editor /Business Page-in-Charge:</w:t>
      </w:r>
    </w:p>
    <w:p w14:paraId="1B95330D" w14:textId="77777777" w:rsidR="00307D5C" w:rsidRPr="00903E10" w:rsidRDefault="00307D5C" w:rsidP="00E63905">
      <w:pPr>
        <w:tabs>
          <w:tab w:val="left" w:pos="200"/>
        </w:tabs>
        <w:spacing w:after="0"/>
        <w:contextualSpacing/>
        <w:jc w:val="both"/>
        <w:rPr>
          <w:rFonts w:cstheme="minorHAnsi"/>
          <w:bCs/>
          <w:sz w:val="4"/>
          <w:u w:val="single"/>
        </w:rPr>
      </w:pPr>
    </w:p>
    <w:p w14:paraId="45D43285" w14:textId="77777777" w:rsidR="005E7A18" w:rsidRDefault="0036434A" w:rsidP="00E63905">
      <w:pPr>
        <w:jc w:val="center"/>
        <w:rPr>
          <w:rFonts w:cstheme="minorHAnsi"/>
          <w:b/>
        </w:rPr>
      </w:pPr>
      <w:r w:rsidRPr="00E63905">
        <w:rPr>
          <w:rFonts w:cstheme="minorHAnsi"/>
          <w:b/>
        </w:rPr>
        <w:t xml:space="preserve">Workshop on </w:t>
      </w:r>
      <w:r w:rsidR="00A72AFB">
        <w:rPr>
          <w:rFonts w:cstheme="minorHAnsi"/>
          <w:b/>
        </w:rPr>
        <w:t xml:space="preserve"> </w:t>
      </w:r>
    </w:p>
    <w:p w14:paraId="78A2E604" w14:textId="03C54050" w:rsidR="00307D5C" w:rsidRPr="000220F1" w:rsidRDefault="00204135" w:rsidP="00E63905">
      <w:pPr>
        <w:jc w:val="center"/>
        <w:rPr>
          <w:rFonts w:cstheme="minorHAnsi"/>
          <w:b/>
        </w:rPr>
      </w:pPr>
      <w:r w:rsidRPr="000220F1">
        <w:rPr>
          <w:rFonts w:cstheme="minorHAnsi"/>
          <w:b/>
        </w:rPr>
        <w:t>C</w:t>
      </w:r>
      <w:r w:rsidR="005E7A18" w:rsidRPr="000220F1">
        <w:rPr>
          <w:rFonts w:cstheme="minorHAnsi"/>
          <w:b/>
        </w:rPr>
        <w:t xml:space="preserve">apacity building of </w:t>
      </w:r>
      <w:r w:rsidRPr="000220F1">
        <w:rPr>
          <w:rFonts w:cstheme="minorHAnsi"/>
          <w:b/>
        </w:rPr>
        <w:t>w</w:t>
      </w:r>
      <w:r w:rsidR="005E7A18" w:rsidRPr="000220F1">
        <w:rPr>
          <w:rFonts w:cstheme="minorHAnsi"/>
          <w:b/>
        </w:rPr>
        <w:t xml:space="preserve">omen </w:t>
      </w:r>
      <w:r w:rsidRPr="000220F1">
        <w:rPr>
          <w:rFonts w:cstheme="minorHAnsi"/>
          <w:b/>
        </w:rPr>
        <w:t>t</w:t>
      </w:r>
      <w:r w:rsidR="005E7A18" w:rsidRPr="000220F1">
        <w:rPr>
          <w:rFonts w:cstheme="minorHAnsi"/>
          <w:b/>
        </w:rPr>
        <w:t>enderers</w:t>
      </w:r>
      <w:r w:rsidRPr="000220F1">
        <w:rPr>
          <w:rFonts w:cstheme="minorHAnsi"/>
          <w:b/>
        </w:rPr>
        <w:t xml:space="preserve"> underscored at </w:t>
      </w:r>
      <w:r w:rsidRPr="000220F1">
        <w:rPr>
          <w:rFonts w:cstheme="minorHAnsi"/>
          <w:b/>
        </w:rPr>
        <w:t>Public Procurement and the e-GP system</w:t>
      </w:r>
      <w:r w:rsidRPr="000220F1">
        <w:rPr>
          <w:rFonts w:cstheme="minorHAnsi"/>
          <w:b/>
        </w:rPr>
        <w:t xml:space="preserve"> Seminar </w:t>
      </w:r>
      <w:r w:rsidR="000220F1" w:rsidRPr="000220F1">
        <w:rPr>
          <w:rFonts w:cstheme="minorHAnsi"/>
          <w:b/>
        </w:rPr>
        <w:t xml:space="preserve">of BUILD </w:t>
      </w:r>
    </w:p>
    <w:p w14:paraId="1C5F0F28" w14:textId="52CA01F2" w:rsidR="0036434A" w:rsidRDefault="0036434A" w:rsidP="0036434A">
      <w:pPr>
        <w:jc w:val="both"/>
        <w:rPr>
          <w:rFonts w:cstheme="minorHAnsi"/>
        </w:rPr>
      </w:pPr>
      <w:r w:rsidRPr="0036434A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A72AFB">
        <w:rPr>
          <w:rFonts w:cstheme="minorHAnsi"/>
        </w:rPr>
        <w:t>seminar on” Public P</w:t>
      </w:r>
      <w:r>
        <w:rPr>
          <w:rFonts w:cstheme="minorHAnsi"/>
        </w:rPr>
        <w:t xml:space="preserve">rocurement and </w:t>
      </w:r>
      <w:r w:rsidR="00FC3F11">
        <w:rPr>
          <w:rFonts w:cstheme="minorHAnsi"/>
        </w:rPr>
        <w:t xml:space="preserve">the </w:t>
      </w:r>
      <w:r>
        <w:rPr>
          <w:rFonts w:cstheme="minorHAnsi"/>
        </w:rPr>
        <w:t>e-GP system</w:t>
      </w:r>
      <w:r w:rsidR="00A72AFB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FC3F11">
        <w:rPr>
          <w:rFonts w:cstheme="minorHAnsi"/>
        </w:rPr>
        <w:t xml:space="preserve">was </w:t>
      </w:r>
      <w:r>
        <w:rPr>
          <w:rFonts w:cstheme="minorHAnsi"/>
        </w:rPr>
        <w:t>held on 26</w:t>
      </w:r>
      <w:r w:rsidRPr="003643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with</w:t>
      </w:r>
      <w:r w:rsidR="00A72AFB">
        <w:rPr>
          <w:rFonts w:cstheme="minorHAnsi"/>
        </w:rPr>
        <w:t xml:space="preserve"> to aware</w:t>
      </w:r>
      <w:r>
        <w:rPr>
          <w:rFonts w:cstheme="minorHAnsi"/>
        </w:rPr>
        <w:t xml:space="preserve"> the </w:t>
      </w:r>
      <w:r w:rsidR="005E7A18">
        <w:rPr>
          <w:rFonts w:cstheme="minorHAnsi"/>
        </w:rPr>
        <w:t xml:space="preserve">details of </w:t>
      </w:r>
      <w:r>
        <w:rPr>
          <w:rFonts w:cstheme="minorHAnsi"/>
        </w:rPr>
        <w:t xml:space="preserve">tender </w:t>
      </w:r>
      <w:r w:rsidR="00FC3F11">
        <w:rPr>
          <w:rFonts w:cstheme="minorHAnsi"/>
        </w:rPr>
        <w:t>participation</w:t>
      </w:r>
      <w:r>
        <w:rPr>
          <w:rFonts w:cstheme="minorHAnsi"/>
        </w:rPr>
        <w:t xml:space="preserve"> procedure</w:t>
      </w:r>
      <w:r w:rsidR="00903E10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086973">
        <w:rPr>
          <w:rFonts w:cstheme="minorHAnsi"/>
        </w:rPr>
        <w:t>for</w:t>
      </w:r>
      <w:r>
        <w:rPr>
          <w:rFonts w:cstheme="minorHAnsi"/>
        </w:rPr>
        <w:t xml:space="preserve"> women </w:t>
      </w:r>
      <w:proofErr w:type="gramStart"/>
      <w:r>
        <w:rPr>
          <w:rFonts w:cstheme="minorHAnsi"/>
        </w:rPr>
        <w:t xml:space="preserve">entrepreneurs </w:t>
      </w:r>
      <w:r w:rsidR="00A72AFB">
        <w:rPr>
          <w:rFonts w:cstheme="minorHAnsi"/>
        </w:rPr>
        <w:t xml:space="preserve"> and</w:t>
      </w:r>
      <w:proofErr w:type="gramEnd"/>
      <w:r w:rsidR="00A72AFB">
        <w:rPr>
          <w:rFonts w:cstheme="minorHAnsi"/>
        </w:rPr>
        <w:t xml:space="preserve"> how to be a </w:t>
      </w:r>
      <w:r w:rsidR="00903E10">
        <w:rPr>
          <w:rFonts w:cstheme="minorHAnsi"/>
        </w:rPr>
        <w:t xml:space="preserve">successful </w:t>
      </w:r>
      <w:r w:rsidR="00A72AFB">
        <w:rPr>
          <w:rFonts w:cstheme="minorHAnsi"/>
        </w:rPr>
        <w:t xml:space="preserve">tenderer  with an intention </w:t>
      </w:r>
      <w:r>
        <w:rPr>
          <w:rFonts w:cstheme="minorHAnsi"/>
        </w:rPr>
        <w:t xml:space="preserve"> </w:t>
      </w:r>
      <w:r w:rsidR="00086973">
        <w:rPr>
          <w:rFonts w:cstheme="minorHAnsi"/>
        </w:rPr>
        <w:t xml:space="preserve">to </w:t>
      </w:r>
      <w:r w:rsidR="00FC3F11">
        <w:rPr>
          <w:rFonts w:cstheme="minorHAnsi"/>
        </w:rPr>
        <w:t xml:space="preserve"> </w:t>
      </w:r>
      <w:r w:rsidR="00A72AFB">
        <w:rPr>
          <w:rFonts w:cstheme="minorHAnsi"/>
        </w:rPr>
        <w:t xml:space="preserve">increasing </w:t>
      </w:r>
      <w:r w:rsidR="00086973">
        <w:rPr>
          <w:rFonts w:cstheme="minorHAnsi"/>
        </w:rPr>
        <w:t xml:space="preserve"> participation </w:t>
      </w:r>
      <w:r w:rsidR="00A72AFB">
        <w:rPr>
          <w:rFonts w:cstheme="minorHAnsi"/>
        </w:rPr>
        <w:t xml:space="preserve"> women-owned businesses(</w:t>
      </w:r>
      <w:proofErr w:type="spellStart"/>
      <w:r w:rsidR="00A72AFB">
        <w:rPr>
          <w:rFonts w:cstheme="minorHAnsi"/>
        </w:rPr>
        <w:t>WoB</w:t>
      </w:r>
      <w:proofErr w:type="spellEnd"/>
      <w:r w:rsidR="00A72AFB">
        <w:rPr>
          <w:rFonts w:cstheme="minorHAnsi"/>
        </w:rPr>
        <w:t xml:space="preserve">) </w:t>
      </w:r>
      <w:r w:rsidR="00086973">
        <w:rPr>
          <w:rFonts w:cstheme="minorHAnsi"/>
        </w:rPr>
        <w:t>in</w:t>
      </w:r>
      <w:r>
        <w:rPr>
          <w:rFonts w:cstheme="minorHAnsi"/>
        </w:rPr>
        <w:t xml:space="preserve"> public procurement. Go</w:t>
      </w:r>
      <w:r w:rsidR="00A72AFB">
        <w:rPr>
          <w:rFonts w:cstheme="minorHAnsi"/>
        </w:rPr>
        <w:t xml:space="preserve">vernment procures a huge </w:t>
      </w:r>
      <w:r>
        <w:rPr>
          <w:rFonts w:cstheme="minorHAnsi"/>
        </w:rPr>
        <w:t>amount of goods, works</w:t>
      </w:r>
      <w:r w:rsidR="00FC3F11">
        <w:rPr>
          <w:rFonts w:cstheme="minorHAnsi"/>
        </w:rPr>
        <w:t>,</w:t>
      </w:r>
      <w:r>
        <w:rPr>
          <w:rFonts w:cstheme="minorHAnsi"/>
        </w:rPr>
        <w:t xml:space="preserve"> and services </w:t>
      </w:r>
      <w:r w:rsidR="00A72AFB">
        <w:rPr>
          <w:rFonts w:cstheme="minorHAnsi"/>
        </w:rPr>
        <w:t xml:space="preserve">every year through public tenders </w:t>
      </w:r>
      <w:r>
        <w:rPr>
          <w:rFonts w:cstheme="minorHAnsi"/>
        </w:rPr>
        <w:t>but participation</w:t>
      </w:r>
      <w:r w:rsidR="00A72AFB">
        <w:rPr>
          <w:rFonts w:cstheme="minorHAnsi"/>
        </w:rPr>
        <w:t xml:space="preserve"> </w:t>
      </w:r>
      <w:proofErr w:type="spellStart"/>
      <w:proofErr w:type="gramStart"/>
      <w:r w:rsidR="00A72AFB">
        <w:rPr>
          <w:rFonts w:cstheme="minorHAnsi"/>
        </w:rPr>
        <w:t>WoB</w:t>
      </w:r>
      <w:proofErr w:type="spellEnd"/>
      <w:r w:rsidR="00A72AFB">
        <w:rPr>
          <w:rFonts w:cstheme="minorHAnsi"/>
        </w:rPr>
        <w:t xml:space="preserve"> </w:t>
      </w:r>
      <w:r>
        <w:rPr>
          <w:rFonts w:cstheme="minorHAnsi"/>
        </w:rPr>
        <w:t xml:space="preserve"> in</w:t>
      </w:r>
      <w:proofErr w:type="gramEnd"/>
      <w:r>
        <w:rPr>
          <w:rFonts w:cstheme="minorHAnsi"/>
        </w:rPr>
        <w:t xml:space="preserve"> that respect is very insignificant.</w:t>
      </w:r>
    </w:p>
    <w:p w14:paraId="05D533FF" w14:textId="17E4C69E" w:rsidR="00086973" w:rsidRDefault="00086973" w:rsidP="008D1BA7">
      <w:pPr>
        <w:jc w:val="both"/>
        <w:rPr>
          <w:rFonts w:cstheme="minorHAnsi"/>
        </w:rPr>
      </w:pPr>
      <w:r>
        <w:rPr>
          <w:rFonts w:cstheme="minorHAnsi"/>
        </w:rPr>
        <w:t>A presentation on Public Procurement and e-GP system</w:t>
      </w:r>
      <w:r w:rsidR="008D1BA7">
        <w:rPr>
          <w:rFonts w:cstheme="minorHAnsi"/>
        </w:rPr>
        <w:t xml:space="preserve"> issues</w:t>
      </w:r>
      <w:r w:rsidR="00204135">
        <w:rPr>
          <w:rFonts w:cstheme="minorHAnsi"/>
        </w:rPr>
        <w:t xml:space="preserve"> was</w:t>
      </w:r>
      <w:r w:rsidR="008D1BA7">
        <w:rPr>
          <w:rFonts w:cstheme="minorHAnsi"/>
        </w:rPr>
        <w:t xml:space="preserve"> made by </w:t>
      </w:r>
      <w:r w:rsidR="008D1BA7" w:rsidRPr="008D1BA7">
        <w:rPr>
          <w:rFonts w:cstheme="minorHAnsi"/>
        </w:rPr>
        <w:t>M</w:t>
      </w:r>
      <w:r w:rsidR="008D1BA7">
        <w:rPr>
          <w:rFonts w:cstheme="minorHAnsi"/>
        </w:rPr>
        <w:t xml:space="preserve">r. Md. </w:t>
      </w:r>
      <w:proofErr w:type="spellStart"/>
      <w:r w:rsidR="008D1BA7">
        <w:rPr>
          <w:rFonts w:cstheme="minorHAnsi"/>
        </w:rPr>
        <w:t>Faruque</w:t>
      </w:r>
      <w:proofErr w:type="spellEnd"/>
      <w:r w:rsidR="008D1BA7">
        <w:rPr>
          <w:rFonts w:cstheme="minorHAnsi"/>
        </w:rPr>
        <w:t xml:space="preserve"> Hossain, </w:t>
      </w:r>
      <w:r w:rsidR="008D1BA7" w:rsidRPr="008D1BA7">
        <w:rPr>
          <w:rFonts w:cstheme="minorHAnsi"/>
        </w:rPr>
        <w:t xml:space="preserve">Former Secretary </w:t>
      </w:r>
      <w:proofErr w:type="gramStart"/>
      <w:r w:rsidR="008D1BA7" w:rsidRPr="008D1BA7">
        <w:rPr>
          <w:rFonts w:cstheme="minorHAnsi"/>
        </w:rPr>
        <w:t>and</w:t>
      </w:r>
      <w:r w:rsidR="00903E10">
        <w:rPr>
          <w:rFonts w:cstheme="minorHAnsi"/>
        </w:rPr>
        <w:t xml:space="preserve"> </w:t>
      </w:r>
      <w:r w:rsidR="008D1BA7" w:rsidRPr="008D1BA7">
        <w:rPr>
          <w:rFonts w:cstheme="minorHAnsi"/>
        </w:rPr>
        <w:t xml:space="preserve"> Procurement</w:t>
      </w:r>
      <w:proofErr w:type="gramEnd"/>
      <w:r w:rsidR="008D1BA7" w:rsidRPr="008D1BA7">
        <w:rPr>
          <w:rFonts w:cstheme="minorHAnsi"/>
        </w:rPr>
        <w:t xml:space="preserve"> Policy Consultant</w:t>
      </w:r>
      <w:r w:rsidR="008D1BA7">
        <w:rPr>
          <w:rFonts w:cstheme="minorHAnsi"/>
        </w:rPr>
        <w:t>, World Bank</w:t>
      </w:r>
      <w:r w:rsidR="00204135">
        <w:rPr>
          <w:rFonts w:cstheme="minorHAnsi"/>
        </w:rPr>
        <w:t xml:space="preserve">. He majorly </w:t>
      </w:r>
      <w:r w:rsidR="008D1BA7">
        <w:rPr>
          <w:rFonts w:cstheme="minorHAnsi"/>
        </w:rPr>
        <w:t xml:space="preserve">covered </w:t>
      </w:r>
      <w:r w:rsidR="00204135">
        <w:rPr>
          <w:rFonts w:cstheme="minorHAnsi"/>
        </w:rPr>
        <w:t>p</w:t>
      </w:r>
      <w:r w:rsidR="008D1BA7">
        <w:rPr>
          <w:rFonts w:cstheme="minorHAnsi"/>
        </w:rPr>
        <w:t>ublic Procurement</w:t>
      </w:r>
      <w:r w:rsidR="00903E10">
        <w:rPr>
          <w:rFonts w:cstheme="minorHAnsi"/>
        </w:rPr>
        <w:t xml:space="preserve"> procedures</w:t>
      </w:r>
      <w:r w:rsidR="008D1BA7">
        <w:rPr>
          <w:rFonts w:cstheme="minorHAnsi"/>
        </w:rPr>
        <w:t>, e-GP system, Tenderer Criteria, Tender Security and validity</w:t>
      </w:r>
      <w:r w:rsidR="001103A6">
        <w:rPr>
          <w:rFonts w:cstheme="minorHAnsi"/>
        </w:rPr>
        <w:t>, Tender Submission, Brief on Standard Document</w:t>
      </w:r>
      <w:r w:rsidR="00903E10">
        <w:rPr>
          <w:rFonts w:cstheme="minorHAnsi"/>
        </w:rPr>
        <w:t xml:space="preserve"> requirements</w:t>
      </w:r>
      <w:r w:rsidR="001103A6">
        <w:rPr>
          <w:rFonts w:cstheme="minorHAnsi"/>
        </w:rPr>
        <w:t>,</w:t>
      </w:r>
      <w:r w:rsidR="00903E10">
        <w:rPr>
          <w:rFonts w:cstheme="minorHAnsi"/>
        </w:rPr>
        <w:t xml:space="preserve"> responsive document </w:t>
      </w:r>
      <w:proofErr w:type="gramStart"/>
      <w:r w:rsidR="00903E10">
        <w:rPr>
          <w:rFonts w:cstheme="minorHAnsi"/>
        </w:rPr>
        <w:t xml:space="preserve">preparation </w:t>
      </w:r>
      <w:r w:rsidR="001103A6">
        <w:rPr>
          <w:rFonts w:cstheme="minorHAnsi"/>
        </w:rPr>
        <w:t xml:space="preserve"> etc.</w:t>
      </w:r>
      <w:proofErr w:type="gramEnd"/>
    </w:p>
    <w:p w14:paraId="5F387588" w14:textId="77777777" w:rsidR="001103A6" w:rsidRDefault="001103A6" w:rsidP="008D1BA7">
      <w:pPr>
        <w:jc w:val="both"/>
        <w:rPr>
          <w:rFonts w:cstheme="minorHAnsi"/>
        </w:rPr>
      </w:pPr>
      <w:r>
        <w:rPr>
          <w:rFonts w:cstheme="minorHAnsi"/>
        </w:rPr>
        <w:t>In Bangladesh</w:t>
      </w:r>
      <w:r w:rsidR="00FC3F1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72AFB">
        <w:rPr>
          <w:rFonts w:cstheme="minorHAnsi"/>
        </w:rPr>
        <w:t xml:space="preserve">about </w:t>
      </w:r>
      <w:r>
        <w:rPr>
          <w:rFonts w:cstheme="minorHAnsi"/>
        </w:rPr>
        <w:t xml:space="preserve">45% of the budget is spent </w:t>
      </w:r>
      <w:r w:rsidR="00FC3F11">
        <w:rPr>
          <w:rFonts w:cstheme="minorHAnsi"/>
        </w:rPr>
        <w:t>on</w:t>
      </w:r>
      <w:r>
        <w:rPr>
          <w:rFonts w:cstheme="minorHAnsi"/>
        </w:rPr>
        <w:t xml:space="preserve"> public procurement and the participation of MSMEs is very insignificant. BUILD is working closely with CPTU for bringing in some reforms in the Public Procurement Act and Rules so that </w:t>
      </w:r>
      <w:r w:rsidR="00FC3F11">
        <w:rPr>
          <w:rFonts w:cstheme="minorHAnsi"/>
        </w:rPr>
        <w:t xml:space="preserve">the </w:t>
      </w:r>
      <w:r>
        <w:rPr>
          <w:rFonts w:cstheme="minorHAnsi"/>
        </w:rPr>
        <w:t xml:space="preserve">participation of women entrepreneurs </w:t>
      </w:r>
      <w:r w:rsidR="00FC3F11">
        <w:rPr>
          <w:rFonts w:cstheme="minorHAnsi"/>
        </w:rPr>
        <w:t>increases</w:t>
      </w:r>
      <w:r>
        <w:rPr>
          <w:rFonts w:cstheme="minorHAnsi"/>
        </w:rPr>
        <w:t xml:space="preserve"> in future. It is worth</w:t>
      </w:r>
      <w:r w:rsidR="00FC3F11">
        <w:rPr>
          <w:rFonts w:cstheme="minorHAnsi"/>
        </w:rPr>
        <w:t xml:space="preserve"> mentioning</w:t>
      </w:r>
      <w:r>
        <w:rPr>
          <w:rFonts w:cstheme="minorHAnsi"/>
        </w:rPr>
        <w:t xml:space="preserve"> that </w:t>
      </w:r>
      <w:r w:rsidR="00FC3F11">
        <w:rPr>
          <w:rFonts w:cstheme="minorHAnsi"/>
        </w:rPr>
        <w:t xml:space="preserve">the </w:t>
      </w:r>
      <w:r>
        <w:rPr>
          <w:rFonts w:cstheme="minorHAnsi"/>
        </w:rPr>
        <w:t>Ministry of Industries</w:t>
      </w:r>
      <w:r w:rsidR="00FC3F11">
        <w:rPr>
          <w:rFonts w:cstheme="minorHAnsi"/>
        </w:rPr>
        <w:t xml:space="preserve"> is going to enact a Subcontracting Act 2022 which will ensure open tender and an earmarked amount from the CMSME.</w:t>
      </w:r>
    </w:p>
    <w:p w14:paraId="1401CF94" w14:textId="77777777" w:rsidR="00731AB0" w:rsidRDefault="00731AB0" w:rsidP="008D1BA7">
      <w:pPr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157653">
        <w:rPr>
          <w:rFonts w:cstheme="minorHAnsi"/>
        </w:rPr>
        <w:t xml:space="preserve">the </w:t>
      </w:r>
      <w:r>
        <w:rPr>
          <w:rFonts w:cstheme="minorHAnsi"/>
        </w:rPr>
        <w:t>open floor session</w:t>
      </w:r>
      <w:r w:rsidR="00157653">
        <w:rPr>
          <w:rFonts w:cstheme="minorHAnsi"/>
        </w:rPr>
        <w:t>,</w:t>
      </w:r>
      <w:r w:rsidR="00A72AFB">
        <w:rPr>
          <w:rFonts w:cstheme="minorHAnsi"/>
        </w:rPr>
        <w:t xml:space="preserve"> WEs </w:t>
      </w:r>
      <w:proofErr w:type="gramStart"/>
      <w:r w:rsidR="00A72AFB">
        <w:rPr>
          <w:rFonts w:cstheme="minorHAnsi"/>
        </w:rPr>
        <w:t xml:space="preserve">raised </w:t>
      </w:r>
      <w:r w:rsidR="00157653">
        <w:rPr>
          <w:rFonts w:cstheme="minorHAnsi"/>
        </w:rPr>
        <w:t xml:space="preserve"> </w:t>
      </w:r>
      <w:r w:rsidR="00A72AFB">
        <w:rPr>
          <w:rFonts w:cstheme="minorHAnsi"/>
        </w:rPr>
        <w:t>several</w:t>
      </w:r>
      <w:proofErr w:type="gramEnd"/>
      <w:r w:rsidR="00A72AFB">
        <w:rPr>
          <w:rFonts w:cstheme="minorHAnsi"/>
        </w:rPr>
        <w:t xml:space="preserve">  constraints </w:t>
      </w:r>
      <w:r>
        <w:rPr>
          <w:rFonts w:cstheme="minorHAnsi"/>
        </w:rPr>
        <w:t xml:space="preserve"> they face to participate in public procurement and </w:t>
      </w:r>
      <w:r w:rsidR="00157653">
        <w:rPr>
          <w:rFonts w:cstheme="minorHAnsi"/>
        </w:rPr>
        <w:t xml:space="preserve">the </w:t>
      </w:r>
      <w:r>
        <w:rPr>
          <w:rFonts w:cstheme="minorHAnsi"/>
        </w:rPr>
        <w:t xml:space="preserve">e-GP system </w:t>
      </w:r>
      <w:r w:rsidR="00A72AFB">
        <w:rPr>
          <w:rFonts w:cstheme="minorHAnsi"/>
        </w:rPr>
        <w:t xml:space="preserve">and  </w:t>
      </w:r>
      <w:proofErr w:type="spellStart"/>
      <w:r w:rsidR="00A72AFB">
        <w:rPr>
          <w:rFonts w:cstheme="minorHAnsi"/>
        </w:rPr>
        <w:t>Mr</w:t>
      </w:r>
      <w:proofErr w:type="spellEnd"/>
      <w:r w:rsidR="00A72AFB">
        <w:rPr>
          <w:rFonts w:cstheme="minorHAnsi"/>
        </w:rPr>
        <w:t xml:space="preserve"> Hossain responded </w:t>
      </w:r>
      <w:r>
        <w:rPr>
          <w:rFonts w:cstheme="minorHAnsi"/>
        </w:rPr>
        <w:t xml:space="preserve"> </w:t>
      </w:r>
      <w:r w:rsidR="00157653">
        <w:rPr>
          <w:rFonts w:cstheme="minorHAnsi"/>
        </w:rPr>
        <w:t xml:space="preserve"> them.</w:t>
      </w:r>
      <w:r w:rsidR="00A72AFB">
        <w:rPr>
          <w:rFonts w:cstheme="minorHAnsi"/>
        </w:rPr>
        <w:t xml:space="preserve"> He referred SDG 12 </w:t>
      </w:r>
      <w:r w:rsidR="00903E10">
        <w:rPr>
          <w:rFonts w:cstheme="minorHAnsi"/>
        </w:rPr>
        <w:t xml:space="preserve">on sustainable production and consumption, in which indicator </w:t>
      </w:r>
      <w:proofErr w:type="gramStart"/>
      <w:r w:rsidR="00903E10">
        <w:rPr>
          <w:rFonts w:cstheme="minorHAnsi"/>
        </w:rPr>
        <w:t xml:space="preserve">12.7 </w:t>
      </w:r>
      <w:r w:rsidR="005E7A18">
        <w:rPr>
          <w:rFonts w:cstheme="minorHAnsi"/>
        </w:rPr>
        <w:t xml:space="preserve"> mentioned</w:t>
      </w:r>
      <w:proofErr w:type="gramEnd"/>
      <w:r w:rsidR="005E7A18">
        <w:rPr>
          <w:rFonts w:cstheme="minorHAnsi"/>
        </w:rPr>
        <w:t xml:space="preserve"> about </w:t>
      </w:r>
      <w:r w:rsidR="00903E10">
        <w:rPr>
          <w:rFonts w:cstheme="minorHAnsi"/>
        </w:rPr>
        <w:t xml:space="preserve"> sustainable public procurement and its im</w:t>
      </w:r>
      <w:r w:rsidR="005E7A18">
        <w:rPr>
          <w:rFonts w:cstheme="minorHAnsi"/>
        </w:rPr>
        <w:t>plementation, so we would need to talk in this respect</w:t>
      </w:r>
      <w:r w:rsidR="00903E10">
        <w:rPr>
          <w:rFonts w:cstheme="minorHAnsi"/>
        </w:rPr>
        <w:t xml:space="preserve">. </w:t>
      </w:r>
    </w:p>
    <w:p w14:paraId="24852D32" w14:textId="6983280C" w:rsidR="00A00096" w:rsidRDefault="00A00096" w:rsidP="00A00096">
      <w:pPr>
        <w:jc w:val="both"/>
        <w:rPr>
          <w:rFonts w:cstheme="minorHAnsi"/>
        </w:rPr>
      </w:pPr>
      <w:r w:rsidRPr="00A00096">
        <w:rPr>
          <w:rFonts w:cstheme="minorHAnsi"/>
        </w:rPr>
        <w:t>Mr. Shish Haider Chowdhury</w:t>
      </w:r>
      <w:r>
        <w:rPr>
          <w:rFonts w:cstheme="minorHAnsi"/>
        </w:rPr>
        <w:t xml:space="preserve">, </w:t>
      </w:r>
      <w:r w:rsidRPr="00A00096">
        <w:rPr>
          <w:rFonts w:cstheme="minorHAnsi"/>
        </w:rPr>
        <w:t>Director (Joint Secretary)</w:t>
      </w:r>
      <w:r w:rsidR="000220F1">
        <w:rPr>
          <w:rFonts w:cstheme="minorHAnsi"/>
        </w:rPr>
        <w:t>,</w:t>
      </w:r>
      <w:r w:rsidR="00A72AFB">
        <w:rPr>
          <w:rFonts w:cstheme="minorHAnsi"/>
        </w:rPr>
        <w:t xml:space="preserve"> </w:t>
      </w:r>
      <w:r w:rsidR="000220F1" w:rsidRPr="000220F1">
        <w:rPr>
          <w:rFonts w:cstheme="minorHAnsi"/>
        </w:rPr>
        <w:t>Bangladesh Trade and Tariff Commission,</w:t>
      </w:r>
      <w:r w:rsidR="00A72AFB">
        <w:rPr>
          <w:rFonts w:cstheme="minorHAnsi"/>
        </w:rPr>
        <w:t xml:space="preserve"> appreciated the joint </w:t>
      </w:r>
      <w:proofErr w:type="spellStart"/>
      <w:r w:rsidR="00A72AFB">
        <w:rPr>
          <w:rFonts w:cstheme="minorHAnsi"/>
        </w:rPr>
        <w:t>endeavour</w:t>
      </w:r>
      <w:proofErr w:type="spellEnd"/>
      <w:r w:rsidR="00A72AFB">
        <w:rPr>
          <w:rFonts w:cstheme="minorHAnsi"/>
        </w:rPr>
        <w:t xml:space="preserve"> of BUILD for organizing such an important program</w:t>
      </w:r>
      <w:r w:rsidR="005E7A18">
        <w:rPr>
          <w:rFonts w:cstheme="minorHAnsi"/>
        </w:rPr>
        <w:t xml:space="preserve"> and ensured future supports</w:t>
      </w:r>
      <w:r w:rsidR="00A72AFB">
        <w:rPr>
          <w:rFonts w:cstheme="minorHAnsi"/>
        </w:rPr>
        <w:t>.</w:t>
      </w:r>
    </w:p>
    <w:p w14:paraId="24239522" w14:textId="0E135380" w:rsidR="00903E10" w:rsidRDefault="00903E10" w:rsidP="00A00096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Ferdaus</w:t>
      </w:r>
      <w:proofErr w:type="spellEnd"/>
      <w:r>
        <w:rPr>
          <w:rFonts w:cstheme="minorHAnsi"/>
        </w:rPr>
        <w:t xml:space="preserve"> Ara Begum, CEO </w:t>
      </w:r>
      <w:r w:rsidR="000220F1">
        <w:rPr>
          <w:rFonts w:cstheme="minorHAnsi"/>
        </w:rPr>
        <w:t xml:space="preserve">of </w:t>
      </w:r>
      <w:r>
        <w:rPr>
          <w:rFonts w:cstheme="minorHAnsi"/>
        </w:rPr>
        <w:t xml:space="preserve">BUILD moderated the </w:t>
      </w:r>
      <w:proofErr w:type="gramStart"/>
      <w:r>
        <w:rPr>
          <w:rFonts w:cstheme="minorHAnsi"/>
        </w:rPr>
        <w:t>session  and</w:t>
      </w:r>
      <w:proofErr w:type="gramEnd"/>
      <w:r>
        <w:rPr>
          <w:rFonts w:cstheme="minorHAnsi"/>
        </w:rPr>
        <w:t xml:space="preserve"> informed that in some countries they simplified PPR policies to increase participation of WE, citing example of Chile</w:t>
      </w:r>
      <w:r w:rsidR="005E7A18">
        <w:rPr>
          <w:rFonts w:cstheme="minorHAnsi"/>
        </w:rPr>
        <w:t>,</w:t>
      </w:r>
      <w:r>
        <w:rPr>
          <w:rFonts w:cstheme="minorHAnsi"/>
        </w:rPr>
        <w:t xml:space="preserve"> she mentioned  that women’s participation has been increased </w:t>
      </w:r>
      <w:r w:rsidR="005E7A18">
        <w:rPr>
          <w:rFonts w:cstheme="minorHAnsi"/>
        </w:rPr>
        <w:t xml:space="preserve">by </w:t>
      </w:r>
      <w:r>
        <w:rPr>
          <w:rFonts w:cstheme="minorHAnsi"/>
        </w:rPr>
        <w:t xml:space="preserve">36.5% with the simplification of policies, she added </w:t>
      </w:r>
      <w:proofErr w:type="spellStart"/>
      <w:r>
        <w:rPr>
          <w:rFonts w:cstheme="minorHAnsi"/>
        </w:rPr>
        <w:t>WoB</w:t>
      </w:r>
      <w:proofErr w:type="spellEnd"/>
      <w:r>
        <w:rPr>
          <w:rFonts w:cstheme="minorHAnsi"/>
        </w:rPr>
        <w:t xml:space="preserve"> can be hired directly for procurement under $600, a similar threshold can also be announced in Bangladesh, she added.  Referring SDG5, </w:t>
      </w:r>
      <w:proofErr w:type="gramStart"/>
      <w:r>
        <w:rPr>
          <w:rFonts w:cstheme="minorHAnsi"/>
        </w:rPr>
        <w:t>she  mentioned</w:t>
      </w:r>
      <w:proofErr w:type="gramEnd"/>
      <w:r>
        <w:rPr>
          <w:rFonts w:cstheme="minorHAnsi"/>
        </w:rPr>
        <w:t xml:space="preserve"> that we need to adopt and strengthened sound policies and enforceable legislation for the promotion of gender equality and empowerment of all women and girls at all levels.</w:t>
      </w:r>
    </w:p>
    <w:p w14:paraId="041CF526" w14:textId="38066970" w:rsidR="00AE32B7" w:rsidRPr="0036434A" w:rsidRDefault="00AE32B7" w:rsidP="008D1BA7">
      <w:pPr>
        <w:jc w:val="both"/>
        <w:rPr>
          <w:rFonts w:cstheme="minorHAnsi"/>
        </w:rPr>
      </w:pPr>
      <w:r w:rsidRPr="00AE32B7">
        <w:rPr>
          <w:rFonts w:cstheme="minorHAnsi"/>
        </w:rPr>
        <w:t xml:space="preserve">In total, </w:t>
      </w:r>
      <w:r w:rsidR="00E53DDE">
        <w:rPr>
          <w:rFonts w:cstheme="minorHAnsi"/>
        </w:rPr>
        <w:t>54</w:t>
      </w:r>
      <w:r w:rsidRPr="00AE32B7">
        <w:rPr>
          <w:rFonts w:cstheme="minorHAnsi"/>
        </w:rPr>
        <w:t xml:space="preserve"> participants attended the </w:t>
      </w:r>
      <w:r w:rsidR="00204135">
        <w:rPr>
          <w:rFonts w:cstheme="minorHAnsi"/>
        </w:rPr>
        <w:t>seminar</w:t>
      </w:r>
      <w:r w:rsidRPr="00AE32B7">
        <w:rPr>
          <w:rFonts w:cstheme="minorHAnsi"/>
        </w:rPr>
        <w:t xml:space="preserve"> including representatives from concerned government officials such as</w:t>
      </w:r>
      <w:r w:rsidR="0072223C">
        <w:rPr>
          <w:rFonts w:cstheme="minorHAnsi"/>
        </w:rPr>
        <w:t xml:space="preserve"> MOI,</w:t>
      </w:r>
      <w:r>
        <w:rPr>
          <w:rFonts w:cstheme="minorHAnsi"/>
        </w:rPr>
        <w:t xml:space="preserve"> </w:t>
      </w:r>
      <w:r w:rsidR="0072223C">
        <w:rPr>
          <w:rFonts w:cstheme="minorHAnsi"/>
        </w:rPr>
        <w:t>MOWCA</w:t>
      </w:r>
      <w:r w:rsidR="00731AB0">
        <w:rPr>
          <w:rFonts w:cstheme="minorHAnsi"/>
        </w:rPr>
        <w:t>, CPTU</w:t>
      </w:r>
      <w:r w:rsidRPr="00AE32B7">
        <w:rPr>
          <w:rFonts w:cstheme="minorHAnsi"/>
        </w:rPr>
        <w:t>, etc. along with women tenderers</w:t>
      </w:r>
      <w:r>
        <w:rPr>
          <w:rFonts w:cstheme="minorHAnsi"/>
        </w:rPr>
        <w:t xml:space="preserve"> and</w:t>
      </w:r>
      <w:r w:rsidRPr="00AE32B7">
        <w:rPr>
          <w:rFonts w:cstheme="minorHAnsi"/>
        </w:rPr>
        <w:t xml:space="preserve"> representatives from regional </w:t>
      </w:r>
      <w:r w:rsidR="00407D33">
        <w:rPr>
          <w:rFonts w:cstheme="minorHAnsi"/>
        </w:rPr>
        <w:t>women’s</w:t>
      </w:r>
      <w:r w:rsidRPr="00AE32B7">
        <w:rPr>
          <w:rFonts w:cstheme="minorHAnsi"/>
        </w:rPr>
        <w:t xml:space="preserve"> chambers. The </w:t>
      </w:r>
      <w:r w:rsidR="00407D33">
        <w:rPr>
          <w:rFonts w:cstheme="minorHAnsi"/>
        </w:rPr>
        <w:t>participants</w:t>
      </w:r>
      <w:r w:rsidRPr="00AE32B7">
        <w:rPr>
          <w:rFonts w:cstheme="minorHAnsi"/>
        </w:rPr>
        <w:t xml:space="preserve"> shared their views</w:t>
      </w:r>
      <w:r w:rsidR="00A00096">
        <w:rPr>
          <w:rFonts w:cstheme="minorHAnsi"/>
        </w:rPr>
        <w:t xml:space="preserve"> </w:t>
      </w:r>
      <w:r w:rsidRPr="00AE32B7">
        <w:rPr>
          <w:rFonts w:cstheme="minorHAnsi"/>
        </w:rPr>
        <w:t xml:space="preserve">and insights in regard to increasing </w:t>
      </w:r>
      <w:r w:rsidR="00407D33">
        <w:rPr>
          <w:rFonts w:cstheme="minorHAnsi"/>
        </w:rPr>
        <w:t xml:space="preserve">the </w:t>
      </w:r>
      <w:r w:rsidRPr="00AE32B7">
        <w:rPr>
          <w:rFonts w:cstheme="minorHAnsi"/>
        </w:rPr>
        <w:t>participation of WOB in public procurement.</w:t>
      </w:r>
    </w:p>
    <w:p w14:paraId="65F56455" w14:textId="77777777" w:rsidR="00E63905" w:rsidRDefault="00E63905" w:rsidP="00E63905">
      <w:pPr>
        <w:spacing w:after="0"/>
        <w:contextualSpacing/>
        <w:jc w:val="both"/>
        <w:rPr>
          <w:rFonts w:cstheme="minorHAnsi"/>
          <w:bCs/>
        </w:rPr>
      </w:pPr>
    </w:p>
    <w:p w14:paraId="1216ED32" w14:textId="77777777" w:rsidR="00F21F85" w:rsidRDefault="00F21F85" w:rsidP="00E63905">
      <w:pPr>
        <w:spacing w:after="0"/>
        <w:contextualSpacing/>
        <w:jc w:val="both"/>
        <w:rPr>
          <w:rFonts w:cstheme="minorHAnsi"/>
          <w:bCs/>
        </w:rPr>
      </w:pPr>
    </w:p>
    <w:p w14:paraId="14964240" w14:textId="77777777" w:rsidR="00F21F85" w:rsidRDefault="00F21F85" w:rsidP="00E63905">
      <w:pPr>
        <w:spacing w:after="0"/>
        <w:contextualSpacing/>
        <w:jc w:val="both"/>
        <w:rPr>
          <w:rFonts w:cstheme="minorHAnsi"/>
          <w:bCs/>
        </w:rPr>
      </w:pPr>
    </w:p>
    <w:p w14:paraId="637855BC" w14:textId="77777777" w:rsidR="00F21F85" w:rsidRDefault="00F21F85" w:rsidP="00E63905">
      <w:pPr>
        <w:spacing w:after="0"/>
        <w:contextualSpacing/>
        <w:jc w:val="both"/>
        <w:rPr>
          <w:rFonts w:cstheme="minorHAnsi"/>
          <w:bCs/>
        </w:rPr>
      </w:pPr>
    </w:p>
    <w:p w14:paraId="1A7DE7E3" w14:textId="77777777" w:rsidR="00F21F85" w:rsidRPr="006666DE" w:rsidRDefault="00F21F85" w:rsidP="00E63905">
      <w:pPr>
        <w:spacing w:after="0"/>
        <w:contextualSpacing/>
        <w:jc w:val="both"/>
        <w:rPr>
          <w:rFonts w:cstheme="minorHAnsi"/>
          <w:bCs/>
        </w:rPr>
      </w:pPr>
    </w:p>
    <w:p w14:paraId="6B35BA17" w14:textId="77777777" w:rsidR="00307D5C" w:rsidRPr="006666DE" w:rsidRDefault="005245EF" w:rsidP="00E63905">
      <w:pPr>
        <w:spacing w:after="0"/>
        <w:contextualSpacing/>
        <w:jc w:val="both"/>
        <w:rPr>
          <w:rFonts w:cstheme="minorHAnsi"/>
          <w:bCs/>
        </w:rPr>
      </w:pPr>
      <w:r w:rsidRPr="006666DE">
        <w:rPr>
          <w:rFonts w:cstheme="minorHAnsi"/>
          <w:bCs/>
          <w:noProof/>
        </w:rPr>
        <w:drawing>
          <wp:anchor distT="0" distB="0" distL="114300" distR="114300" simplePos="0" relativeHeight="251658240" behindDoc="1" locked="0" layoutInCell="1" allowOverlap="1" wp14:anchorId="18B7AB84" wp14:editId="593B9C27">
            <wp:simplePos x="0" y="0"/>
            <wp:positionH relativeFrom="column">
              <wp:posOffset>0</wp:posOffset>
            </wp:positionH>
            <wp:positionV relativeFrom="paragraph">
              <wp:posOffset>114793</wp:posOffset>
            </wp:positionV>
            <wp:extent cx="1207827" cy="5261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52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D5C" w:rsidRPr="006666DE">
        <w:rPr>
          <w:rFonts w:cstheme="minorHAnsi"/>
          <w:bCs/>
        </w:rPr>
        <w:t>Sincerely</w:t>
      </w:r>
      <w:r>
        <w:rPr>
          <w:rFonts w:cstheme="minorHAnsi"/>
          <w:bCs/>
        </w:rPr>
        <w:t>,</w:t>
      </w:r>
    </w:p>
    <w:p w14:paraId="07310144" w14:textId="77777777" w:rsidR="00307D5C" w:rsidRPr="006666DE" w:rsidRDefault="00307D5C" w:rsidP="00E63905">
      <w:pPr>
        <w:spacing w:after="0"/>
        <w:contextualSpacing/>
        <w:jc w:val="both"/>
        <w:rPr>
          <w:rStyle w:val="Strong"/>
          <w:rFonts w:eastAsia="Times New Roman" w:cstheme="minorHAnsi"/>
          <w:b w:val="0"/>
          <w:color w:val="1D2129"/>
        </w:rPr>
      </w:pPr>
    </w:p>
    <w:p w14:paraId="7E0A3962" w14:textId="77777777" w:rsidR="005245EF" w:rsidRDefault="005245EF" w:rsidP="00E63905">
      <w:pPr>
        <w:spacing w:after="0"/>
        <w:contextualSpacing/>
        <w:jc w:val="both"/>
        <w:rPr>
          <w:rStyle w:val="Strong"/>
          <w:rFonts w:cstheme="minorHAnsi"/>
        </w:rPr>
      </w:pPr>
    </w:p>
    <w:p w14:paraId="694860D5" w14:textId="77777777" w:rsidR="00307D5C" w:rsidRPr="006666DE" w:rsidRDefault="00307D5C" w:rsidP="00E63905">
      <w:pPr>
        <w:spacing w:after="0"/>
        <w:contextualSpacing/>
        <w:jc w:val="both"/>
        <w:rPr>
          <w:rFonts w:cstheme="minorHAnsi"/>
          <w:bCs/>
        </w:rPr>
      </w:pPr>
      <w:proofErr w:type="spellStart"/>
      <w:r w:rsidRPr="006666DE">
        <w:rPr>
          <w:rStyle w:val="Strong"/>
          <w:rFonts w:cstheme="minorHAnsi"/>
        </w:rPr>
        <w:t>Ferdaus</w:t>
      </w:r>
      <w:proofErr w:type="spellEnd"/>
      <w:r w:rsidRPr="006666DE">
        <w:rPr>
          <w:rStyle w:val="Strong"/>
          <w:rFonts w:cstheme="minorHAnsi"/>
        </w:rPr>
        <w:t xml:space="preserve"> Ara </w:t>
      </w:r>
      <w:proofErr w:type="spellStart"/>
      <w:r w:rsidRPr="006666DE">
        <w:rPr>
          <w:rStyle w:val="Strong"/>
          <w:rFonts w:cstheme="minorHAnsi"/>
        </w:rPr>
        <w:t>Begum</w:t>
      </w:r>
      <w:r w:rsidR="00F21F85" w:rsidRPr="00F21F85">
        <w:rPr>
          <w:rStyle w:val="Strong"/>
          <w:rFonts w:cstheme="minorHAnsi"/>
          <w:b w:val="0"/>
          <w:sz w:val="28"/>
        </w:rPr>
        <w:t>|</w:t>
      </w:r>
      <w:r w:rsidRPr="006666DE">
        <w:rPr>
          <w:rFonts w:cstheme="minorHAnsi"/>
          <w:bCs/>
          <w:iCs/>
        </w:rPr>
        <w:t>CEO</w:t>
      </w:r>
      <w:proofErr w:type="spellEnd"/>
      <w:r w:rsidR="005245EF">
        <w:rPr>
          <w:rFonts w:cstheme="minorHAnsi"/>
          <w:bCs/>
          <w:iCs/>
        </w:rPr>
        <w:t xml:space="preserve">, </w:t>
      </w:r>
      <w:proofErr w:type="spellStart"/>
      <w:r w:rsidRPr="006666DE">
        <w:rPr>
          <w:rFonts w:cstheme="minorHAnsi"/>
          <w:bCs/>
          <w:iCs/>
        </w:rPr>
        <w:t>BUILD</w:t>
      </w:r>
      <w:r w:rsidR="00F21F85" w:rsidRPr="00F21F85">
        <w:rPr>
          <w:rFonts w:cstheme="minorHAnsi"/>
          <w:bCs/>
          <w:iCs/>
          <w:sz w:val="28"/>
        </w:rPr>
        <w:t>|</w:t>
      </w:r>
      <w:r w:rsidRPr="006666DE">
        <w:rPr>
          <w:rFonts w:cstheme="minorHAnsi"/>
          <w:bCs/>
        </w:rPr>
        <w:t>Mob</w:t>
      </w:r>
      <w:r w:rsidR="005245EF">
        <w:rPr>
          <w:rFonts w:cstheme="minorHAnsi"/>
          <w:bCs/>
        </w:rPr>
        <w:t>ile</w:t>
      </w:r>
      <w:proofErr w:type="spellEnd"/>
      <w:r w:rsidRPr="006666DE">
        <w:rPr>
          <w:rFonts w:cstheme="minorHAnsi"/>
          <w:bCs/>
        </w:rPr>
        <w:t>: 01714</w:t>
      </w:r>
      <w:r w:rsidR="005245EF">
        <w:rPr>
          <w:rFonts w:cstheme="minorHAnsi"/>
          <w:bCs/>
        </w:rPr>
        <w:t xml:space="preserve"> </w:t>
      </w:r>
      <w:r w:rsidRPr="006666DE">
        <w:rPr>
          <w:rFonts w:cstheme="minorHAnsi"/>
          <w:bCs/>
        </w:rPr>
        <w:t>102</w:t>
      </w:r>
      <w:r w:rsidR="005245EF">
        <w:rPr>
          <w:rFonts w:cstheme="minorHAnsi"/>
          <w:bCs/>
        </w:rPr>
        <w:t xml:space="preserve"> </w:t>
      </w:r>
      <w:r w:rsidRPr="006666DE">
        <w:rPr>
          <w:rFonts w:cstheme="minorHAnsi"/>
          <w:bCs/>
        </w:rPr>
        <w:t>994</w:t>
      </w:r>
      <w:r w:rsidR="00F21F85" w:rsidRPr="00F21F85">
        <w:rPr>
          <w:rFonts w:cstheme="minorHAnsi"/>
          <w:bCs/>
          <w:sz w:val="28"/>
        </w:rPr>
        <w:t>|</w:t>
      </w:r>
      <w:r w:rsidRPr="006666DE">
        <w:rPr>
          <w:rFonts w:cstheme="minorHAnsi"/>
          <w:bCs/>
          <w:iCs/>
        </w:rPr>
        <w:t xml:space="preserve">Email: </w:t>
      </w:r>
      <w:hyperlink r:id="rId9" w:history="1">
        <w:r w:rsidR="005245EF" w:rsidRPr="000B70C7">
          <w:rPr>
            <w:rStyle w:val="Hyperlink"/>
            <w:rFonts w:cstheme="minorHAnsi"/>
            <w:bCs/>
            <w:iCs/>
          </w:rPr>
          <w:t>ceo@buildbd.org</w:t>
        </w:r>
      </w:hyperlink>
      <w:r w:rsidR="00F21F85" w:rsidRPr="00F21F85">
        <w:rPr>
          <w:rFonts w:ascii="Cambria Math" w:hAnsi="Cambria Math" w:cs="Cambria Math"/>
          <w:bCs/>
          <w:iCs/>
          <w:sz w:val="28"/>
        </w:rPr>
        <w:t>|</w:t>
      </w:r>
      <w:r w:rsidR="00F21F85">
        <w:rPr>
          <w:rFonts w:ascii="Cambria Math" w:hAnsi="Cambria Math" w:cs="Cambria Math"/>
          <w:bCs/>
          <w:iCs/>
          <w:sz w:val="28"/>
        </w:rPr>
        <w:t xml:space="preserve"> </w:t>
      </w:r>
      <w:hyperlink r:id="rId10" w:history="1">
        <w:r w:rsidR="005245EF" w:rsidRPr="000B70C7">
          <w:rPr>
            <w:rStyle w:val="Hyperlink"/>
            <w:rFonts w:cstheme="minorHAnsi"/>
            <w:bCs/>
            <w:iCs/>
          </w:rPr>
          <w:t>www.buildbd.org</w:t>
        </w:r>
      </w:hyperlink>
      <w:r w:rsidR="005245EF">
        <w:rPr>
          <w:rFonts w:cstheme="minorHAnsi"/>
          <w:bCs/>
          <w:iCs/>
        </w:rPr>
        <w:t xml:space="preserve"> </w:t>
      </w:r>
    </w:p>
    <w:sectPr w:rsidR="00307D5C" w:rsidRPr="006666DE" w:rsidSect="005245EF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D23" w14:textId="77777777" w:rsidR="00DE7D75" w:rsidRDefault="00DE7D75">
      <w:pPr>
        <w:spacing w:after="0" w:line="240" w:lineRule="auto"/>
      </w:pPr>
      <w:r>
        <w:separator/>
      </w:r>
    </w:p>
  </w:endnote>
  <w:endnote w:type="continuationSeparator" w:id="0">
    <w:p w14:paraId="039DC800" w14:textId="77777777" w:rsidR="00DE7D75" w:rsidRDefault="00DE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97D6" w14:textId="77777777" w:rsidR="00DE7D75" w:rsidRDefault="00DE7D75">
      <w:pPr>
        <w:spacing w:after="0" w:line="240" w:lineRule="auto"/>
      </w:pPr>
      <w:r>
        <w:separator/>
      </w:r>
    </w:p>
  </w:footnote>
  <w:footnote w:type="continuationSeparator" w:id="0">
    <w:p w14:paraId="6F7EF9EF" w14:textId="77777777" w:rsidR="00DE7D75" w:rsidRDefault="00DE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6B52" w14:textId="77777777" w:rsidR="00D33062" w:rsidRDefault="0074673D" w:rsidP="005245EF">
    <w:pPr>
      <w:pStyle w:val="Header"/>
      <w:tabs>
        <w:tab w:val="clear" w:pos="4680"/>
        <w:tab w:val="clear" w:pos="9360"/>
        <w:tab w:val="left" w:pos="1560"/>
        <w:tab w:val="left" w:pos="8049"/>
      </w:tabs>
    </w:pPr>
    <w:r w:rsidRPr="0074673D">
      <w:rPr>
        <w:noProof/>
      </w:rPr>
      <w:drawing>
        <wp:anchor distT="0" distB="0" distL="114300" distR="114300" simplePos="0" relativeHeight="251658240" behindDoc="1" locked="0" layoutInCell="1" allowOverlap="1" wp14:anchorId="7F1C37ED" wp14:editId="789A77A7">
          <wp:simplePos x="0" y="0"/>
          <wp:positionH relativeFrom="margin">
            <wp:posOffset>-762000</wp:posOffset>
          </wp:positionH>
          <wp:positionV relativeFrom="paragraph">
            <wp:posOffset>-257175</wp:posOffset>
          </wp:positionV>
          <wp:extent cx="7253605" cy="771525"/>
          <wp:effectExtent l="19050" t="0" r="4445" b="0"/>
          <wp:wrapTight wrapText="bothSides">
            <wp:wrapPolygon edited="0">
              <wp:start x="-57" y="0"/>
              <wp:lineTo x="-57" y="21333"/>
              <wp:lineTo x="21613" y="21333"/>
              <wp:lineTo x="21613" y="0"/>
              <wp:lineTo x="-57" y="0"/>
            </wp:wrapPolygon>
          </wp:wrapTight>
          <wp:docPr id="1" name="Picture 1" descr="E:\Personal_Data\build_logo\BUILD Letter Head Sof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_Data\build_logo\BUILD Letter Head Sof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6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5245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00"/>
    <w:multiLevelType w:val="hybridMultilevel"/>
    <w:tmpl w:val="A81A78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24C"/>
    <w:multiLevelType w:val="hybridMultilevel"/>
    <w:tmpl w:val="E55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52C"/>
    <w:multiLevelType w:val="hybridMultilevel"/>
    <w:tmpl w:val="3594F3EC"/>
    <w:lvl w:ilvl="0" w:tplc="66C4F2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2811"/>
    <w:multiLevelType w:val="hybridMultilevel"/>
    <w:tmpl w:val="ECAC093C"/>
    <w:lvl w:ilvl="0" w:tplc="66C4F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8028">
    <w:abstractNumId w:val="1"/>
  </w:num>
  <w:num w:numId="2" w16cid:durableId="2111389282">
    <w:abstractNumId w:val="3"/>
  </w:num>
  <w:num w:numId="3" w16cid:durableId="866596958">
    <w:abstractNumId w:val="2"/>
  </w:num>
  <w:num w:numId="4" w16cid:durableId="193038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rQwNLUwsDA3MjNR0lEKTi0uzszPAykwrAUA+yNaliwAAAA="/>
  </w:docVars>
  <w:rsids>
    <w:rsidRoot w:val="00307D5C"/>
    <w:rsid w:val="00001CBA"/>
    <w:rsid w:val="000220F1"/>
    <w:rsid w:val="00065B76"/>
    <w:rsid w:val="0007078F"/>
    <w:rsid w:val="00077330"/>
    <w:rsid w:val="00086973"/>
    <w:rsid w:val="0009389D"/>
    <w:rsid w:val="00093CB4"/>
    <w:rsid w:val="000D01F5"/>
    <w:rsid w:val="000E6A00"/>
    <w:rsid w:val="000F5D56"/>
    <w:rsid w:val="001103A6"/>
    <w:rsid w:val="00123439"/>
    <w:rsid w:val="00124EDD"/>
    <w:rsid w:val="00140D60"/>
    <w:rsid w:val="00151EBC"/>
    <w:rsid w:val="00157653"/>
    <w:rsid w:val="00163B74"/>
    <w:rsid w:val="00172DAF"/>
    <w:rsid w:val="00185492"/>
    <w:rsid w:val="001956A6"/>
    <w:rsid w:val="001C356C"/>
    <w:rsid w:val="001E3A31"/>
    <w:rsid w:val="001F773A"/>
    <w:rsid w:val="00204135"/>
    <w:rsid w:val="002211E2"/>
    <w:rsid w:val="00235947"/>
    <w:rsid w:val="00243722"/>
    <w:rsid w:val="002524FF"/>
    <w:rsid w:val="0025273B"/>
    <w:rsid w:val="00255A33"/>
    <w:rsid w:val="00255C22"/>
    <w:rsid w:val="002617B7"/>
    <w:rsid w:val="00263542"/>
    <w:rsid w:val="00283D83"/>
    <w:rsid w:val="002B4623"/>
    <w:rsid w:val="002D214A"/>
    <w:rsid w:val="002E72F9"/>
    <w:rsid w:val="00307D5C"/>
    <w:rsid w:val="00330871"/>
    <w:rsid w:val="003451D1"/>
    <w:rsid w:val="0036434A"/>
    <w:rsid w:val="003B48F7"/>
    <w:rsid w:val="003C671F"/>
    <w:rsid w:val="003D1338"/>
    <w:rsid w:val="003D4EEA"/>
    <w:rsid w:val="003F734B"/>
    <w:rsid w:val="00407D33"/>
    <w:rsid w:val="00410F13"/>
    <w:rsid w:val="00412629"/>
    <w:rsid w:val="0042653D"/>
    <w:rsid w:val="004601C3"/>
    <w:rsid w:val="004911BA"/>
    <w:rsid w:val="00493E5A"/>
    <w:rsid w:val="004D73CB"/>
    <w:rsid w:val="005245EF"/>
    <w:rsid w:val="005343E7"/>
    <w:rsid w:val="00536335"/>
    <w:rsid w:val="005642DD"/>
    <w:rsid w:val="005657A6"/>
    <w:rsid w:val="00570279"/>
    <w:rsid w:val="005739F7"/>
    <w:rsid w:val="00581074"/>
    <w:rsid w:val="005824B9"/>
    <w:rsid w:val="005946E1"/>
    <w:rsid w:val="00597253"/>
    <w:rsid w:val="005C2B19"/>
    <w:rsid w:val="005C4043"/>
    <w:rsid w:val="005D307D"/>
    <w:rsid w:val="005E7A18"/>
    <w:rsid w:val="005F71F6"/>
    <w:rsid w:val="006001F2"/>
    <w:rsid w:val="00632DDE"/>
    <w:rsid w:val="00634A54"/>
    <w:rsid w:val="006457C8"/>
    <w:rsid w:val="006464A9"/>
    <w:rsid w:val="006666DE"/>
    <w:rsid w:val="00687BB9"/>
    <w:rsid w:val="00694EBA"/>
    <w:rsid w:val="006B2377"/>
    <w:rsid w:val="0072223C"/>
    <w:rsid w:val="00731AB0"/>
    <w:rsid w:val="0074673D"/>
    <w:rsid w:val="00785C36"/>
    <w:rsid w:val="00786447"/>
    <w:rsid w:val="00786AF6"/>
    <w:rsid w:val="007A14C0"/>
    <w:rsid w:val="007D49B5"/>
    <w:rsid w:val="007E40E5"/>
    <w:rsid w:val="007F5944"/>
    <w:rsid w:val="008144A4"/>
    <w:rsid w:val="008421D7"/>
    <w:rsid w:val="00865547"/>
    <w:rsid w:val="008812C0"/>
    <w:rsid w:val="00892631"/>
    <w:rsid w:val="008A08CD"/>
    <w:rsid w:val="008A0AAD"/>
    <w:rsid w:val="008A2B79"/>
    <w:rsid w:val="008A5669"/>
    <w:rsid w:val="008C144F"/>
    <w:rsid w:val="008D1BA7"/>
    <w:rsid w:val="00903E10"/>
    <w:rsid w:val="00917381"/>
    <w:rsid w:val="009243D0"/>
    <w:rsid w:val="009468F8"/>
    <w:rsid w:val="009851F4"/>
    <w:rsid w:val="00987B4F"/>
    <w:rsid w:val="00996CC6"/>
    <w:rsid w:val="009F4339"/>
    <w:rsid w:val="009F6195"/>
    <w:rsid w:val="00A00096"/>
    <w:rsid w:val="00A32841"/>
    <w:rsid w:val="00A37F48"/>
    <w:rsid w:val="00A4380E"/>
    <w:rsid w:val="00A72AFB"/>
    <w:rsid w:val="00A90AAC"/>
    <w:rsid w:val="00A91875"/>
    <w:rsid w:val="00A97984"/>
    <w:rsid w:val="00AB52AB"/>
    <w:rsid w:val="00AB6B26"/>
    <w:rsid w:val="00AD716D"/>
    <w:rsid w:val="00AE1407"/>
    <w:rsid w:val="00AE32B7"/>
    <w:rsid w:val="00AF10AB"/>
    <w:rsid w:val="00B348E9"/>
    <w:rsid w:val="00B553F0"/>
    <w:rsid w:val="00B748CB"/>
    <w:rsid w:val="00B758E5"/>
    <w:rsid w:val="00BA2C91"/>
    <w:rsid w:val="00BA6F1F"/>
    <w:rsid w:val="00BC4A03"/>
    <w:rsid w:val="00BC7E5C"/>
    <w:rsid w:val="00BD0139"/>
    <w:rsid w:val="00BD465E"/>
    <w:rsid w:val="00BF20D8"/>
    <w:rsid w:val="00C168F5"/>
    <w:rsid w:val="00C22FA8"/>
    <w:rsid w:val="00C43D1E"/>
    <w:rsid w:val="00C52F17"/>
    <w:rsid w:val="00C54DAC"/>
    <w:rsid w:val="00C5752E"/>
    <w:rsid w:val="00C93434"/>
    <w:rsid w:val="00CC2CB3"/>
    <w:rsid w:val="00CD1265"/>
    <w:rsid w:val="00CD2433"/>
    <w:rsid w:val="00CF46F4"/>
    <w:rsid w:val="00CF66E0"/>
    <w:rsid w:val="00D04A8E"/>
    <w:rsid w:val="00D06833"/>
    <w:rsid w:val="00D224FB"/>
    <w:rsid w:val="00D3041E"/>
    <w:rsid w:val="00D53935"/>
    <w:rsid w:val="00DA26DA"/>
    <w:rsid w:val="00DB533A"/>
    <w:rsid w:val="00DC5089"/>
    <w:rsid w:val="00DE7D75"/>
    <w:rsid w:val="00DF07E2"/>
    <w:rsid w:val="00DF0E23"/>
    <w:rsid w:val="00E262EA"/>
    <w:rsid w:val="00E45214"/>
    <w:rsid w:val="00E53DDE"/>
    <w:rsid w:val="00E63905"/>
    <w:rsid w:val="00E75B6E"/>
    <w:rsid w:val="00E812AB"/>
    <w:rsid w:val="00E8661D"/>
    <w:rsid w:val="00E900FC"/>
    <w:rsid w:val="00EA04F6"/>
    <w:rsid w:val="00EA0DD7"/>
    <w:rsid w:val="00EC6C59"/>
    <w:rsid w:val="00EE4963"/>
    <w:rsid w:val="00F01991"/>
    <w:rsid w:val="00F03FC3"/>
    <w:rsid w:val="00F10F85"/>
    <w:rsid w:val="00F21F85"/>
    <w:rsid w:val="00F2786C"/>
    <w:rsid w:val="00F35F46"/>
    <w:rsid w:val="00F35FC7"/>
    <w:rsid w:val="00F53DF1"/>
    <w:rsid w:val="00F547ED"/>
    <w:rsid w:val="00F638CE"/>
    <w:rsid w:val="00F70318"/>
    <w:rsid w:val="00F9758E"/>
    <w:rsid w:val="00FA352E"/>
    <w:rsid w:val="00FB13C4"/>
    <w:rsid w:val="00FB47C7"/>
    <w:rsid w:val="00FC3F11"/>
    <w:rsid w:val="00FC5C84"/>
    <w:rsid w:val="00FC664C"/>
    <w:rsid w:val="00FD3AF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6086E"/>
  <w15:docId w15:val="{EC22AB33-D0B6-489B-B401-5764CBB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C"/>
  </w:style>
  <w:style w:type="character" w:styleId="Strong">
    <w:name w:val="Strong"/>
    <w:basedOn w:val="DefaultParagraphFont"/>
    <w:uiPriority w:val="22"/>
    <w:qFormat/>
    <w:rsid w:val="00307D5C"/>
    <w:rPr>
      <w:b/>
      <w:bCs/>
    </w:rPr>
  </w:style>
  <w:style w:type="character" w:customStyle="1" w:styleId="x-1177124532font">
    <w:name w:val="x_-1177124532font"/>
    <w:basedOn w:val="DefaultParagraphFont"/>
    <w:rsid w:val="00307D5C"/>
  </w:style>
  <w:style w:type="character" w:customStyle="1" w:styleId="x-1177124532size">
    <w:name w:val="x_-1177124532size"/>
    <w:basedOn w:val="DefaultParagraphFont"/>
    <w:rsid w:val="00307D5C"/>
  </w:style>
  <w:style w:type="paragraph" w:styleId="BalloonText">
    <w:name w:val="Balloon Text"/>
    <w:basedOn w:val="Normal"/>
    <w:link w:val="BalloonTextChar"/>
    <w:uiPriority w:val="99"/>
    <w:semiHidden/>
    <w:unhideWhenUsed/>
    <w:rsid w:val="00B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3D"/>
  </w:style>
  <w:style w:type="paragraph" w:styleId="Revision">
    <w:name w:val="Revision"/>
    <w:hidden/>
    <w:uiPriority w:val="99"/>
    <w:semiHidden/>
    <w:rsid w:val="000E6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B01C-B1EA-444D-BBE3-6006D2DD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Moshaddek Alam</cp:lastModifiedBy>
  <cp:revision>2</cp:revision>
  <cp:lastPrinted>2022-02-01T04:48:00Z</cp:lastPrinted>
  <dcterms:created xsi:type="dcterms:W3CDTF">2022-05-26T11:51:00Z</dcterms:created>
  <dcterms:modified xsi:type="dcterms:W3CDTF">2022-05-26T11:51:00Z</dcterms:modified>
</cp:coreProperties>
</file>