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9B02C7" w14:textId="77777777" w:rsidR="00F211BB" w:rsidRPr="00C26FBF" w:rsidRDefault="00F432C2" w:rsidP="005D3A44">
      <w:pPr>
        <w:rPr>
          <w:rFonts w:asciiTheme="minorHAnsi" w:hAnsiTheme="minorHAnsi" w:cstheme="minorHAnsi"/>
          <w:b/>
          <w:bCs/>
        </w:rPr>
      </w:pPr>
      <w:r w:rsidRPr="00C26FBF">
        <w:rPr>
          <w:rFonts w:asciiTheme="minorHAnsi" w:hAnsiTheme="minorHAnsi" w:cstheme="minorHAnsi"/>
          <w:b/>
          <w:bCs/>
        </w:rPr>
        <w:t>Press Release</w:t>
      </w:r>
    </w:p>
    <w:p w14:paraId="12D373BB" w14:textId="0901F77E" w:rsidR="006C072F" w:rsidRPr="00C26FBF" w:rsidRDefault="005D3A44" w:rsidP="005D3A44">
      <w:pPr>
        <w:rPr>
          <w:rFonts w:asciiTheme="minorHAnsi" w:hAnsiTheme="minorHAnsi" w:cstheme="minorHAnsi"/>
          <w:b/>
          <w:bCs/>
        </w:rPr>
      </w:pPr>
      <w:r w:rsidRPr="00C26FBF">
        <w:rPr>
          <w:rFonts w:asciiTheme="minorHAnsi" w:hAnsiTheme="minorHAnsi" w:cstheme="minorHAnsi"/>
          <w:b/>
          <w:bCs/>
        </w:rPr>
        <w:t>BUILD/</w:t>
      </w:r>
      <w:r w:rsidR="006C072F" w:rsidRPr="00C26FBF">
        <w:rPr>
          <w:rFonts w:asciiTheme="minorHAnsi" w:hAnsiTheme="minorHAnsi" w:cstheme="minorHAnsi"/>
          <w:b/>
          <w:bCs/>
        </w:rPr>
        <w:t>07</w:t>
      </w:r>
      <w:r w:rsidR="00237591" w:rsidRPr="00C26FBF">
        <w:rPr>
          <w:rFonts w:asciiTheme="minorHAnsi" w:hAnsiTheme="minorHAnsi" w:cstheme="minorHAnsi"/>
          <w:b/>
          <w:bCs/>
        </w:rPr>
        <w:t>/20</w:t>
      </w:r>
      <w:r w:rsidR="006C072F" w:rsidRPr="00C26FBF">
        <w:rPr>
          <w:rFonts w:asciiTheme="minorHAnsi" w:hAnsiTheme="minorHAnsi" w:cstheme="minorHAnsi"/>
          <w:b/>
          <w:bCs/>
        </w:rPr>
        <w:t>23</w:t>
      </w:r>
      <w:r w:rsidRPr="00C26FBF">
        <w:rPr>
          <w:rFonts w:asciiTheme="minorHAnsi" w:hAnsiTheme="minorHAnsi" w:cstheme="minorHAnsi"/>
          <w:b/>
          <w:bCs/>
        </w:rPr>
        <w:t>/</w:t>
      </w:r>
      <w:r w:rsidR="006C072F" w:rsidRPr="00C26FBF">
        <w:rPr>
          <w:rFonts w:asciiTheme="minorHAnsi" w:hAnsiTheme="minorHAnsi" w:cstheme="minorHAnsi"/>
          <w:b/>
          <w:bCs/>
        </w:rPr>
        <w:t>00</w:t>
      </w:r>
      <w:r w:rsidRPr="00C26FBF">
        <w:rPr>
          <w:rFonts w:asciiTheme="minorHAnsi" w:hAnsiTheme="minorHAnsi" w:cstheme="minorHAnsi"/>
          <w:b/>
          <w:bCs/>
        </w:rPr>
        <w:tab/>
      </w:r>
      <w:r w:rsidRPr="00C26FBF">
        <w:rPr>
          <w:rFonts w:asciiTheme="minorHAnsi" w:hAnsiTheme="minorHAnsi" w:cstheme="minorHAnsi"/>
          <w:b/>
          <w:bCs/>
        </w:rPr>
        <w:tab/>
      </w:r>
      <w:r w:rsidR="006C072F" w:rsidRPr="00C26FBF">
        <w:rPr>
          <w:rFonts w:asciiTheme="minorHAnsi" w:hAnsiTheme="minorHAnsi" w:cstheme="minorHAnsi"/>
          <w:b/>
          <w:bCs/>
        </w:rPr>
        <w:t xml:space="preserve">                                                            </w:t>
      </w:r>
      <w:r w:rsidRPr="00C26FBF">
        <w:rPr>
          <w:rFonts w:asciiTheme="minorHAnsi" w:hAnsiTheme="minorHAnsi" w:cstheme="minorHAnsi"/>
          <w:b/>
          <w:bCs/>
        </w:rPr>
        <w:t xml:space="preserve">Date: </w:t>
      </w:r>
      <w:r w:rsidR="006C072F" w:rsidRPr="00C26FBF">
        <w:rPr>
          <w:rFonts w:asciiTheme="minorHAnsi" w:hAnsiTheme="minorHAnsi" w:cstheme="minorHAnsi"/>
          <w:b/>
          <w:bCs/>
        </w:rPr>
        <w:t xml:space="preserve">July </w:t>
      </w:r>
      <w:r w:rsidR="00D153CF" w:rsidRPr="00C26FBF">
        <w:rPr>
          <w:rFonts w:asciiTheme="minorHAnsi" w:hAnsiTheme="minorHAnsi" w:cstheme="minorHAnsi"/>
          <w:b/>
          <w:bCs/>
        </w:rPr>
        <w:t>30</w:t>
      </w:r>
      <w:r w:rsidR="006C072F" w:rsidRPr="00C26FBF">
        <w:rPr>
          <w:rFonts w:asciiTheme="minorHAnsi" w:hAnsiTheme="minorHAnsi" w:cstheme="minorHAnsi"/>
          <w:b/>
          <w:bCs/>
        </w:rPr>
        <w:t xml:space="preserve">, 2023 </w:t>
      </w:r>
    </w:p>
    <w:p w14:paraId="07F61E4F" w14:textId="77777777" w:rsidR="00CE10CA" w:rsidRPr="00C26FBF" w:rsidRDefault="00CE10CA" w:rsidP="00CE10CA">
      <w:pPr>
        <w:tabs>
          <w:tab w:val="left" w:pos="200"/>
        </w:tabs>
        <w:spacing w:after="0" w:line="360" w:lineRule="auto"/>
        <w:jc w:val="both"/>
        <w:rPr>
          <w:rFonts w:asciiTheme="minorHAnsi" w:hAnsiTheme="minorHAnsi" w:cstheme="minorHAnsi"/>
          <w:u w:val="single"/>
        </w:rPr>
      </w:pPr>
      <w:r w:rsidRPr="00C26FBF">
        <w:rPr>
          <w:rFonts w:asciiTheme="minorHAnsi" w:hAnsiTheme="minorHAnsi" w:cstheme="minorHAnsi"/>
          <w:u w:val="single"/>
        </w:rPr>
        <w:t>Attn: News Editor/ Chief Reporter/ Assignment Editor /Business Page-in-Charge:</w:t>
      </w:r>
    </w:p>
    <w:p w14:paraId="6D31BDBB" w14:textId="77777777" w:rsidR="00C75289" w:rsidRPr="00C26FBF" w:rsidRDefault="00C75289" w:rsidP="00CE10CA">
      <w:pPr>
        <w:tabs>
          <w:tab w:val="left" w:pos="200"/>
        </w:tabs>
        <w:spacing w:after="0" w:line="360" w:lineRule="auto"/>
        <w:jc w:val="both"/>
        <w:rPr>
          <w:rFonts w:asciiTheme="minorHAnsi" w:hAnsiTheme="minorHAnsi" w:cstheme="minorHAnsi"/>
          <w:u w:val="single"/>
        </w:rPr>
      </w:pPr>
    </w:p>
    <w:p w14:paraId="7E8B25E8" w14:textId="4B6925FF" w:rsidR="00C26FBF" w:rsidRPr="00C26FBF" w:rsidRDefault="00C26FBF" w:rsidP="00C26FBF">
      <w:pPr>
        <w:spacing w:after="0" w:line="240" w:lineRule="auto"/>
        <w:jc w:val="center"/>
        <w:rPr>
          <w:rFonts w:asciiTheme="minorHAnsi" w:eastAsia="Times New Roman" w:hAnsiTheme="minorHAnsi" w:cstheme="minorHAnsi"/>
        </w:rPr>
      </w:pPr>
      <w:proofErr w:type="gramStart"/>
      <w:r w:rsidRPr="00C26FBF">
        <w:rPr>
          <w:rFonts w:asciiTheme="minorHAnsi" w:eastAsia="Times New Roman" w:hAnsiTheme="minorHAnsi" w:cstheme="minorHAnsi"/>
          <w:b/>
        </w:rPr>
        <w:t>Containing  Inflationary</w:t>
      </w:r>
      <w:proofErr w:type="gramEnd"/>
      <w:r w:rsidRPr="00C26FBF">
        <w:rPr>
          <w:rFonts w:asciiTheme="minorHAnsi" w:eastAsia="Times New Roman" w:hAnsiTheme="minorHAnsi" w:cstheme="minorHAnsi"/>
          <w:b/>
        </w:rPr>
        <w:t xml:space="preserve"> Pressure  Needs Practical Measures </w:t>
      </w:r>
    </w:p>
    <w:p w14:paraId="3B3A42AC" w14:textId="77777777" w:rsidR="00C26FBF" w:rsidRPr="00C26FBF" w:rsidRDefault="00C26FBF" w:rsidP="00C26FBF">
      <w:pPr>
        <w:spacing w:after="0" w:line="240" w:lineRule="auto"/>
        <w:rPr>
          <w:rFonts w:asciiTheme="minorHAnsi" w:eastAsia="Times New Roman" w:hAnsiTheme="minorHAnsi" w:cstheme="minorHAnsi"/>
        </w:rPr>
      </w:pPr>
    </w:p>
    <w:p w14:paraId="451C9108" w14:textId="77777777" w:rsidR="00C26FBF" w:rsidRPr="00C26FBF" w:rsidRDefault="00C26FBF" w:rsidP="00C26FBF">
      <w:pPr>
        <w:spacing w:after="0" w:line="240" w:lineRule="auto"/>
        <w:jc w:val="both"/>
        <w:rPr>
          <w:rFonts w:asciiTheme="minorHAnsi" w:eastAsia="Times New Roman" w:hAnsiTheme="minorHAnsi" w:cstheme="minorHAnsi"/>
        </w:rPr>
      </w:pPr>
      <w:r w:rsidRPr="00C26FBF">
        <w:rPr>
          <w:rFonts w:asciiTheme="minorHAnsi" w:eastAsia="Times New Roman" w:hAnsiTheme="minorHAnsi" w:cstheme="minorHAnsi"/>
        </w:rPr>
        <w:t xml:space="preserve">Business Initiative Leading Development (BUILD) organized a dialogue </w:t>
      </w:r>
      <w:proofErr w:type="gramStart"/>
      <w:r w:rsidRPr="00C26FBF">
        <w:rPr>
          <w:rFonts w:asciiTheme="minorHAnsi" w:eastAsia="Times New Roman" w:hAnsiTheme="minorHAnsi" w:cstheme="minorHAnsi"/>
        </w:rPr>
        <w:t>on  Monetary</w:t>
      </w:r>
      <w:proofErr w:type="gramEnd"/>
      <w:r w:rsidRPr="00C26FBF">
        <w:rPr>
          <w:rFonts w:asciiTheme="minorHAnsi" w:eastAsia="Times New Roman" w:hAnsiTheme="minorHAnsi" w:cstheme="minorHAnsi"/>
        </w:rPr>
        <w:t xml:space="preserve"> Policy Statement(MPS) and  Containing Inflationary Pressure in Bangladesh on July 30, 2023 at BUILD Conference Room. The dialogue majorly covered new areas in the MPS for 2nd half of 2023(H1FY24) and Comparison of </w:t>
      </w:r>
      <w:proofErr w:type="gramStart"/>
      <w:r w:rsidRPr="00C26FBF">
        <w:rPr>
          <w:rFonts w:asciiTheme="minorHAnsi" w:eastAsia="Times New Roman" w:hAnsiTheme="minorHAnsi" w:cstheme="minorHAnsi"/>
        </w:rPr>
        <w:t>Inflationary  situation</w:t>
      </w:r>
      <w:proofErr w:type="gramEnd"/>
      <w:r w:rsidRPr="00C26FBF">
        <w:rPr>
          <w:rFonts w:asciiTheme="minorHAnsi" w:eastAsia="Times New Roman" w:hAnsiTheme="minorHAnsi" w:cstheme="minorHAnsi"/>
        </w:rPr>
        <w:t xml:space="preserve"> and challenges of  monetary policies and the new tool on  interest rate corridor(IRC)  as followed by different countries in the world. </w:t>
      </w:r>
    </w:p>
    <w:p w14:paraId="73F4C3DC" w14:textId="77777777" w:rsidR="00C26FBF" w:rsidRPr="00C26FBF" w:rsidRDefault="00C26FBF" w:rsidP="00C26FBF">
      <w:pPr>
        <w:spacing w:after="0" w:line="240" w:lineRule="auto"/>
        <w:rPr>
          <w:rFonts w:asciiTheme="minorHAnsi" w:eastAsia="Times New Roman" w:hAnsiTheme="minorHAnsi" w:cstheme="minorHAnsi"/>
        </w:rPr>
      </w:pPr>
    </w:p>
    <w:p w14:paraId="100AB49A" w14:textId="77777777" w:rsidR="00C26FBF" w:rsidRPr="00C26FBF" w:rsidRDefault="00C26FBF" w:rsidP="00C26FBF">
      <w:pPr>
        <w:spacing w:after="0" w:line="240" w:lineRule="auto"/>
        <w:rPr>
          <w:rFonts w:asciiTheme="minorHAnsi" w:eastAsia="Times New Roman" w:hAnsiTheme="minorHAnsi" w:cstheme="minorHAnsi"/>
        </w:rPr>
      </w:pPr>
      <w:r w:rsidRPr="00C26FBF">
        <w:rPr>
          <w:rFonts w:asciiTheme="minorHAnsi" w:eastAsia="Times New Roman" w:hAnsiTheme="minorHAnsi" w:cstheme="minorHAnsi"/>
        </w:rPr>
        <w:t xml:space="preserve">BUILD CEO Ferdaus Ara Begum delivered a keynote highlighting the challenges of MPS and interest rate corridor and focused on ways for addressing inflation through different tools of the central bank.  She further said that inflation is linked to many factors such as the state of the economy, the level of inflation expectations, the credibility and independence of the central bank and the confidence of businesses over </w:t>
      </w:r>
      <w:proofErr w:type="gramStart"/>
      <w:r w:rsidRPr="00C26FBF">
        <w:rPr>
          <w:rFonts w:asciiTheme="minorHAnsi" w:eastAsia="Times New Roman" w:hAnsiTheme="minorHAnsi" w:cstheme="minorHAnsi"/>
        </w:rPr>
        <w:t>business</w:t>
      </w:r>
      <w:proofErr w:type="gramEnd"/>
      <w:r w:rsidRPr="00C26FBF">
        <w:rPr>
          <w:rFonts w:asciiTheme="minorHAnsi" w:eastAsia="Times New Roman" w:hAnsiTheme="minorHAnsi" w:cstheme="minorHAnsi"/>
        </w:rPr>
        <w:t>-enabling ecosystem. </w:t>
      </w:r>
    </w:p>
    <w:p w14:paraId="05BF3E28" w14:textId="77777777" w:rsidR="00C26FBF" w:rsidRPr="00C26FBF" w:rsidRDefault="00C26FBF" w:rsidP="00C26FBF">
      <w:pPr>
        <w:spacing w:after="0" w:line="240" w:lineRule="auto"/>
        <w:rPr>
          <w:rFonts w:asciiTheme="minorHAnsi" w:eastAsia="Times New Roman" w:hAnsiTheme="minorHAnsi" w:cstheme="minorHAnsi"/>
        </w:rPr>
      </w:pPr>
    </w:p>
    <w:p w14:paraId="14C03F94" w14:textId="77777777" w:rsidR="00C26FBF" w:rsidRPr="00C26FBF" w:rsidRDefault="00C26FBF" w:rsidP="00C26FBF">
      <w:pPr>
        <w:spacing w:after="0" w:line="240" w:lineRule="auto"/>
        <w:jc w:val="both"/>
        <w:rPr>
          <w:rFonts w:asciiTheme="minorHAnsi" w:eastAsia="Times New Roman" w:hAnsiTheme="minorHAnsi" w:cstheme="minorHAnsi"/>
        </w:rPr>
      </w:pPr>
      <w:proofErr w:type="spellStart"/>
      <w:proofErr w:type="gramStart"/>
      <w:r w:rsidRPr="00C26FBF">
        <w:rPr>
          <w:rFonts w:asciiTheme="minorHAnsi" w:eastAsia="Times New Roman" w:hAnsiTheme="minorHAnsi" w:cstheme="minorHAnsi"/>
        </w:rPr>
        <w:t>Mr</w:t>
      </w:r>
      <w:proofErr w:type="spellEnd"/>
      <w:r w:rsidRPr="00C26FBF">
        <w:rPr>
          <w:rFonts w:asciiTheme="minorHAnsi" w:eastAsia="Times New Roman" w:hAnsiTheme="minorHAnsi" w:cstheme="minorHAnsi"/>
        </w:rPr>
        <w:t xml:space="preserve">  Mohammad</w:t>
      </w:r>
      <w:proofErr w:type="gramEnd"/>
      <w:r w:rsidRPr="00C26FBF">
        <w:rPr>
          <w:rFonts w:asciiTheme="minorHAnsi" w:eastAsia="Times New Roman" w:hAnsiTheme="minorHAnsi" w:cstheme="minorHAnsi"/>
        </w:rPr>
        <w:t xml:space="preserve"> Nurul Amin, former MD of NCC Bank presented the keynote paper  and said that establishment of a policy of interest rate corridor as a monetary tool is a paradigm shift. In that respect   he   added that </w:t>
      </w:r>
      <w:proofErr w:type="gramStart"/>
      <w:r w:rsidRPr="00C26FBF">
        <w:rPr>
          <w:rFonts w:asciiTheme="minorHAnsi" w:eastAsia="Times New Roman" w:hAnsiTheme="minorHAnsi" w:cstheme="minorHAnsi"/>
        </w:rPr>
        <w:t>the  reference</w:t>
      </w:r>
      <w:proofErr w:type="gramEnd"/>
      <w:r w:rsidRPr="00C26FBF">
        <w:rPr>
          <w:rFonts w:asciiTheme="minorHAnsi" w:eastAsia="Times New Roman" w:hAnsiTheme="minorHAnsi" w:cstheme="minorHAnsi"/>
        </w:rPr>
        <w:t xml:space="preserve"> interest rate for Banks deposit and lending rates naming SMART is a transition from monetary targeting framework to interest rate targeting framework. He said that to contain inflation, MPS is contractionary, as announced accompanied by specific policy initiatives, but fiscal measures are expansionary.  </w:t>
      </w:r>
      <w:proofErr w:type="gramStart"/>
      <w:r w:rsidRPr="00C26FBF">
        <w:rPr>
          <w:rFonts w:asciiTheme="minorHAnsi" w:eastAsia="Times New Roman" w:hAnsiTheme="minorHAnsi" w:cstheme="minorHAnsi"/>
        </w:rPr>
        <w:t>He  raised</w:t>
      </w:r>
      <w:proofErr w:type="gramEnd"/>
      <w:r w:rsidRPr="00C26FBF">
        <w:rPr>
          <w:rFonts w:asciiTheme="minorHAnsi" w:eastAsia="Times New Roman" w:hAnsiTheme="minorHAnsi" w:cstheme="minorHAnsi"/>
        </w:rPr>
        <w:t xml:space="preserve"> the point whether we will go for market driven treasure rate  or we will follow the donors prescription to follow IRC.</w:t>
      </w:r>
    </w:p>
    <w:p w14:paraId="2E53C957" w14:textId="77777777" w:rsidR="00C26FBF" w:rsidRPr="00C26FBF" w:rsidRDefault="00C26FBF" w:rsidP="00C26FBF">
      <w:pPr>
        <w:spacing w:after="0" w:line="240" w:lineRule="auto"/>
        <w:jc w:val="both"/>
        <w:rPr>
          <w:rFonts w:asciiTheme="minorHAnsi" w:eastAsia="Times New Roman" w:hAnsiTheme="minorHAnsi" w:cstheme="minorHAnsi"/>
        </w:rPr>
      </w:pPr>
    </w:p>
    <w:p w14:paraId="5F5FC766" w14:textId="77777777" w:rsidR="00C26FBF" w:rsidRPr="00C26FBF" w:rsidRDefault="00C26FBF" w:rsidP="00C26FBF">
      <w:pPr>
        <w:spacing w:after="0" w:line="240" w:lineRule="auto"/>
        <w:jc w:val="both"/>
        <w:rPr>
          <w:rFonts w:asciiTheme="minorHAnsi" w:eastAsia="Times New Roman" w:hAnsiTheme="minorHAnsi" w:cstheme="minorHAnsi"/>
        </w:rPr>
      </w:pPr>
      <w:r w:rsidRPr="00C26FBF">
        <w:rPr>
          <w:rFonts w:asciiTheme="minorHAnsi" w:eastAsia="Times New Roman" w:hAnsiTheme="minorHAnsi" w:cstheme="minorHAnsi"/>
        </w:rPr>
        <w:t xml:space="preserve">Prof </w:t>
      </w:r>
      <w:proofErr w:type="gramStart"/>
      <w:r w:rsidRPr="00C26FBF">
        <w:rPr>
          <w:rFonts w:asciiTheme="minorHAnsi" w:eastAsia="Times New Roman" w:hAnsiTheme="minorHAnsi" w:cstheme="minorHAnsi"/>
        </w:rPr>
        <w:t>Dr  Mahmood</w:t>
      </w:r>
      <w:proofErr w:type="gramEnd"/>
      <w:r w:rsidRPr="00C26FBF">
        <w:rPr>
          <w:rFonts w:asciiTheme="minorHAnsi" w:eastAsia="Times New Roman" w:hAnsiTheme="minorHAnsi" w:cstheme="minorHAnsi"/>
        </w:rPr>
        <w:t xml:space="preserve"> Osman Imam, Professor, Department of Finance, Dhaka University  mentioned that IRC will be used as a tool   for the banking sector and  not   for others, while SMART rate will work as a reference rate for determining interest rate.</w:t>
      </w:r>
    </w:p>
    <w:p w14:paraId="7871881E" w14:textId="77777777" w:rsidR="00C26FBF" w:rsidRPr="00C26FBF" w:rsidRDefault="00C26FBF" w:rsidP="00C26FBF">
      <w:pPr>
        <w:spacing w:after="0" w:line="240" w:lineRule="auto"/>
        <w:jc w:val="both"/>
        <w:rPr>
          <w:rFonts w:asciiTheme="minorHAnsi" w:eastAsia="Times New Roman" w:hAnsiTheme="minorHAnsi" w:cstheme="minorHAnsi"/>
        </w:rPr>
      </w:pPr>
    </w:p>
    <w:p w14:paraId="367FCE9A" w14:textId="77777777" w:rsidR="00C26FBF" w:rsidRPr="00C26FBF" w:rsidRDefault="00C26FBF" w:rsidP="00C26FBF">
      <w:pPr>
        <w:spacing w:after="0" w:line="240" w:lineRule="auto"/>
        <w:jc w:val="both"/>
        <w:rPr>
          <w:rFonts w:asciiTheme="minorHAnsi" w:eastAsia="Times New Roman" w:hAnsiTheme="minorHAnsi" w:cstheme="minorHAnsi"/>
        </w:rPr>
      </w:pPr>
      <w:r w:rsidRPr="00C26FBF">
        <w:rPr>
          <w:rFonts w:asciiTheme="minorHAnsi" w:eastAsia="Times New Roman" w:hAnsiTheme="minorHAnsi" w:cstheme="minorHAnsi"/>
        </w:rPr>
        <w:t xml:space="preserve">Speaking as the Chief Guest, Dr. Md. </w:t>
      </w:r>
      <w:proofErr w:type="spellStart"/>
      <w:r w:rsidRPr="00C26FBF">
        <w:rPr>
          <w:rFonts w:asciiTheme="minorHAnsi" w:eastAsia="Times New Roman" w:hAnsiTheme="minorHAnsi" w:cstheme="minorHAnsi"/>
        </w:rPr>
        <w:t>Ezazul</w:t>
      </w:r>
      <w:proofErr w:type="spellEnd"/>
      <w:r w:rsidRPr="00C26FBF">
        <w:rPr>
          <w:rFonts w:asciiTheme="minorHAnsi" w:eastAsia="Times New Roman" w:hAnsiTheme="minorHAnsi" w:cstheme="minorHAnsi"/>
        </w:rPr>
        <w:t xml:space="preserve"> Islam, Executive Director (Research), Monetary Policy Department, Bangladesh Bank said that MPS also needs to be communicated, today’s program is one of the testimonies and he appreciated the role of BUILD in that respect.  He said that </w:t>
      </w:r>
      <w:proofErr w:type="gramStart"/>
      <w:r w:rsidRPr="00C26FBF">
        <w:rPr>
          <w:rFonts w:asciiTheme="minorHAnsi" w:eastAsia="Times New Roman" w:hAnsiTheme="minorHAnsi" w:cstheme="minorHAnsi"/>
        </w:rPr>
        <w:t>primary</w:t>
      </w:r>
      <w:proofErr w:type="gramEnd"/>
      <w:r w:rsidRPr="00C26FBF">
        <w:rPr>
          <w:rFonts w:asciiTheme="minorHAnsi" w:eastAsia="Times New Roman" w:hAnsiTheme="minorHAnsi" w:cstheme="minorHAnsi"/>
        </w:rPr>
        <w:t xml:space="preserve"> goal of MPS is to </w:t>
      </w:r>
      <w:proofErr w:type="gramStart"/>
      <w:r w:rsidRPr="00C26FBF">
        <w:rPr>
          <w:rFonts w:asciiTheme="minorHAnsi" w:eastAsia="Times New Roman" w:hAnsiTheme="minorHAnsi" w:cstheme="minorHAnsi"/>
        </w:rPr>
        <w:t>maintain  price</w:t>
      </w:r>
      <w:proofErr w:type="gramEnd"/>
      <w:r w:rsidRPr="00C26FBF">
        <w:rPr>
          <w:rFonts w:asciiTheme="minorHAnsi" w:eastAsia="Times New Roman" w:hAnsiTheme="minorHAnsi" w:cstheme="minorHAnsi"/>
        </w:rPr>
        <w:t xml:space="preserve"> stability and for this MPS passes through a framework which is very important, this framework has gone through a number of changes over the years. He added that after the global financial crises monetary policy statement has been facing a number of </w:t>
      </w:r>
      <w:proofErr w:type="gramStart"/>
      <w:r w:rsidRPr="00C26FBF">
        <w:rPr>
          <w:rFonts w:asciiTheme="minorHAnsi" w:eastAsia="Times New Roman" w:hAnsiTheme="minorHAnsi" w:cstheme="minorHAnsi"/>
        </w:rPr>
        <w:t>transition</w:t>
      </w:r>
      <w:proofErr w:type="gramEnd"/>
      <w:r w:rsidRPr="00C26FBF">
        <w:rPr>
          <w:rFonts w:asciiTheme="minorHAnsi" w:eastAsia="Times New Roman" w:hAnsiTheme="minorHAnsi" w:cstheme="minorHAnsi"/>
        </w:rPr>
        <w:t xml:space="preserve">. In this transition mechanism there are different </w:t>
      </w:r>
      <w:proofErr w:type="gramStart"/>
      <w:r w:rsidRPr="00C26FBF">
        <w:rPr>
          <w:rFonts w:asciiTheme="minorHAnsi" w:eastAsia="Times New Roman" w:hAnsiTheme="minorHAnsi" w:cstheme="minorHAnsi"/>
        </w:rPr>
        <w:t>channel</w:t>
      </w:r>
      <w:proofErr w:type="gramEnd"/>
      <w:r w:rsidRPr="00C26FBF">
        <w:rPr>
          <w:rFonts w:asciiTheme="minorHAnsi" w:eastAsia="Times New Roman" w:hAnsiTheme="minorHAnsi" w:cstheme="minorHAnsi"/>
        </w:rPr>
        <w:t xml:space="preserve">, these are interest rate channel, credit rate channel, bank lending channel and exchange rate channel. Monetary Policy Committee of Bangladesh Bank continuously review the policies so that it can keep balance with </w:t>
      </w:r>
      <w:proofErr w:type="gramStart"/>
      <w:r w:rsidRPr="00C26FBF">
        <w:rPr>
          <w:rFonts w:asciiTheme="minorHAnsi" w:eastAsia="Times New Roman" w:hAnsiTheme="minorHAnsi" w:cstheme="minorHAnsi"/>
        </w:rPr>
        <w:t>a number of</w:t>
      </w:r>
      <w:proofErr w:type="gramEnd"/>
      <w:r w:rsidRPr="00C26FBF">
        <w:rPr>
          <w:rFonts w:asciiTheme="minorHAnsi" w:eastAsia="Times New Roman" w:hAnsiTheme="minorHAnsi" w:cstheme="minorHAnsi"/>
        </w:rPr>
        <w:t xml:space="preserve"> factors. He put emphasis on financial literacy so that people can understand the central point of MPS. </w:t>
      </w:r>
    </w:p>
    <w:p w14:paraId="6025AC68" w14:textId="77777777" w:rsidR="00C26FBF" w:rsidRPr="00C26FBF" w:rsidRDefault="00C26FBF" w:rsidP="00C26FBF">
      <w:pPr>
        <w:spacing w:after="0" w:line="240" w:lineRule="auto"/>
        <w:jc w:val="both"/>
        <w:rPr>
          <w:rFonts w:asciiTheme="minorHAnsi" w:eastAsia="Times New Roman" w:hAnsiTheme="minorHAnsi" w:cstheme="minorHAnsi"/>
        </w:rPr>
      </w:pPr>
    </w:p>
    <w:p w14:paraId="2053F00B" w14:textId="77777777" w:rsidR="00C26FBF" w:rsidRPr="00C26FBF" w:rsidRDefault="00C26FBF" w:rsidP="00C26FBF">
      <w:pPr>
        <w:spacing w:after="0" w:line="240" w:lineRule="auto"/>
        <w:jc w:val="both"/>
        <w:rPr>
          <w:rFonts w:asciiTheme="minorHAnsi" w:eastAsia="Times New Roman" w:hAnsiTheme="minorHAnsi" w:cstheme="minorHAnsi"/>
        </w:rPr>
      </w:pPr>
      <w:r w:rsidRPr="00C26FBF">
        <w:rPr>
          <w:rFonts w:asciiTheme="minorHAnsi" w:eastAsia="Times New Roman" w:hAnsiTheme="minorHAnsi" w:cstheme="minorHAnsi"/>
        </w:rPr>
        <w:t xml:space="preserve">While chairing the dialogue, Md. Saiful Islam, President, Metropolitan Chamber of </w:t>
      </w:r>
      <w:proofErr w:type="gramStart"/>
      <w:r w:rsidRPr="00C26FBF">
        <w:rPr>
          <w:rFonts w:asciiTheme="minorHAnsi" w:eastAsia="Times New Roman" w:hAnsiTheme="minorHAnsi" w:cstheme="minorHAnsi"/>
        </w:rPr>
        <w:t>Commerce</w:t>
      </w:r>
      <w:proofErr w:type="gramEnd"/>
      <w:r w:rsidRPr="00C26FBF">
        <w:rPr>
          <w:rFonts w:asciiTheme="minorHAnsi" w:eastAsia="Times New Roman" w:hAnsiTheme="minorHAnsi" w:cstheme="minorHAnsi"/>
        </w:rPr>
        <w:t xml:space="preserve"> and Industry (MCCI) told that public sector growth is higher than private sector growth which is critical to the country’s infrastructure. </w:t>
      </w:r>
      <w:proofErr w:type="gramStart"/>
      <w:r w:rsidRPr="00C26FBF">
        <w:rPr>
          <w:rFonts w:asciiTheme="minorHAnsi" w:eastAsia="Times New Roman" w:hAnsiTheme="minorHAnsi" w:cstheme="minorHAnsi"/>
        </w:rPr>
        <w:t>Private</w:t>
      </w:r>
      <w:proofErr w:type="gramEnd"/>
      <w:r w:rsidRPr="00C26FBF">
        <w:rPr>
          <w:rFonts w:asciiTheme="minorHAnsi" w:eastAsia="Times New Roman" w:hAnsiTheme="minorHAnsi" w:cstheme="minorHAnsi"/>
        </w:rPr>
        <w:t xml:space="preserve"> sector cannot invest more if there is no infrastructure so both public and private sectors growth is interlinked. </w:t>
      </w:r>
    </w:p>
    <w:p w14:paraId="4F2C9CCD" w14:textId="77777777" w:rsidR="00C26FBF" w:rsidRPr="00C26FBF" w:rsidRDefault="00C26FBF" w:rsidP="00C26FBF">
      <w:pPr>
        <w:spacing w:after="0" w:line="240" w:lineRule="auto"/>
        <w:rPr>
          <w:rFonts w:asciiTheme="minorHAnsi" w:eastAsia="Times New Roman" w:hAnsiTheme="minorHAnsi" w:cstheme="minorHAnsi"/>
        </w:rPr>
      </w:pPr>
    </w:p>
    <w:p w14:paraId="7D885742" w14:textId="77777777" w:rsidR="00C26FBF" w:rsidRPr="00C26FBF" w:rsidRDefault="00C26FBF" w:rsidP="00C26FBF">
      <w:pPr>
        <w:spacing w:after="0" w:line="240" w:lineRule="auto"/>
        <w:rPr>
          <w:rFonts w:asciiTheme="minorHAnsi" w:eastAsia="Times New Roman" w:hAnsiTheme="minorHAnsi" w:cstheme="minorHAnsi"/>
        </w:rPr>
      </w:pPr>
      <w:r w:rsidRPr="00C26FBF">
        <w:rPr>
          <w:rFonts w:asciiTheme="minorHAnsi" w:eastAsia="Times New Roman" w:hAnsiTheme="minorHAnsi" w:cstheme="minorHAnsi"/>
        </w:rPr>
        <w:lastRenderedPageBreak/>
        <w:t>The government could have filtered some projects that would save us and reduce the external pressures, he further added. </w:t>
      </w:r>
    </w:p>
    <w:p w14:paraId="728889AB" w14:textId="77777777" w:rsidR="00C26FBF" w:rsidRPr="00C26FBF" w:rsidRDefault="00C26FBF" w:rsidP="00C26FBF">
      <w:pPr>
        <w:spacing w:after="0" w:line="240" w:lineRule="auto"/>
        <w:rPr>
          <w:rFonts w:asciiTheme="minorHAnsi" w:eastAsia="Times New Roman" w:hAnsiTheme="minorHAnsi" w:cstheme="minorHAnsi"/>
        </w:rPr>
      </w:pPr>
    </w:p>
    <w:p w14:paraId="7B164759" w14:textId="193102A8" w:rsidR="00C26FBF" w:rsidRPr="00C26FBF" w:rsidRDefault="00C26FBF" w:rsidP="00C26FBF">
      <w:pPr>
        <w:spacing w:after="0" w:line="240" w:lineRule="auto"/>
        <w:jc w:val="both"/>
        <w:rPr>
          <w:rFonts w:asciiTheme="minorHAnsi" w:eastAsia="Times New Roman" w:hAnsiTheme="minorHAnsi" w:cstheme="minorHAnsi"/>
        </w:rPr>
      </w:pPr>
      <w:r w:rsidRPr="00C26FBF">
        <w:rPr>
          <w:rFonts w:asciiTheme="minorHAnsi" w:eastAsia="Times New Roman" w:hAnsiTheme="minorHAnsi" w:cstheme="minorHAnsi"/>
        </w:rPr>
        <w:t xml:space="preserve">Dr. Md. </w:t>
      </w:r>
      <w:proofErr w:type="spellStart"/>
      <w:r w:rsidRPr="00C26FBF">
        <w:rPr>
          <w:rFonts w:asciiTheme="minorHAnsi" w:eastAsia="Times New Roman" w:hAnsiTheme="minorHAnsi" w:cstheme="minorHAnsi"/>
        </w:rPr>
        <w:t>Mafizur</w:t>
      </w:r>
      <w:proofErr w:type="spellEnd"/>
      <w:r w:rsidRPr="00C26FBF">
        <w:rPr>
          <w:rFonts w:asciiTheme="minorHAnsi" w:eastAsia="Times New Roman" w:hAnsiTheme="minorHAnsi" w:cstheme="minorHAnsi"/>
        </w:rPr>
        <w:t xml:space="preserve"> Rahman, Managing Director, SME Foundation, Dr. Jamaluddin Ahmed, former General Secretary of the Bangladesh Economic Association (BEA), Mohammad </w:t>
      </w:r>
      <w:proofErr w:type="spellStart"/>
      <w:r w:rsidRPr="00C26FBF">
        <w:rPr>
          <w:rFonts w:asciiTheme="minorHAnsi" w:eastAsia="Times New Roman" w:hAnsiTheme="minorHAnsi" w:cstheme="minorHAnsi"/>
        </w:rPr>
        <w:t>Refayet</w:t>
      </w:r>
      <w:proofErr w:type="spellEnd"/>
      <w:r w:rsidRPr="00C26FBF">
        <w:rPr>
          <w:rFonts w:asciiTheme="minorHAnsi" w:eastAsia="Times New Roman" w:hAnsiTheme="minorHAnsi" w:cstheme="minorHAnsi"/>
        </w:rPr>
        <w:t xml:space="preserve"> Ullah Mirdha, President, ERF, Dr Lila Rashid. Former Executive Director of Bangladesh Bank, Manzur Ahmed, Adviser, FBCCI, Shawkat Hossain, former MD, BD Venture. </w:t>
      </w:r>
      <w:proofErr w:type="spellStart"/>
      <w:r w:rsidRPr="00C26FBF">
        <w:rPr>
          <w:rFonts w:asciiTheme="minorHAnsi" w:eastAsia="Times New Roman" w:hAnsiTheme="minorHAnsi" w:cstheme="minorHAnsi"/>
        </w:rPr>
        <w:t>Mr</w:t>
      </w:r>
      <w:proofErr w:type="spellEnd"/>
      <w:r>
        <w:rPr>
          <w:rFonts w:asciiTheme="minorHAnsi" w:eastAsia="Times New Roman" w:hAnsiTheme="minorHAnsi" w:cstheme="minorHAnsi"/>
        </w:rPr>
        <w:t xml:space="preserve"> </w:t>
      </w:r>
      <w:r w:rsidRPr="00C26FBF">
        <w:rPr>
          <w:rFonts w:asciiTheme="minorHAnsi" w:eastAsia="Times New Roman" w:hAnsiTheme="minorHAnsi" w:cstheme="minorHAnsi"/>
        </w:rPr>
        <w:t xml:space="preserve">Abdula Hai, Manager, Nestle Bangladesh </w:t>
      </w:r>
      <w:proofErr w:type="spellStart"/>
      <w:r w:rsidRPr="00C26FBF">
        <w:rPr>
          <w:rFonts w:asciiTheme="minorHAnsi" w:eastAsia="Times New Roman" w:hAnsiTheme="minorHAnsi" w:cstheme="minorHAnsi"/>
        </w:rPr>
        <w:t>Bangladesh</w:t>
      </w:r>
      <w:proofErr w:type="spellEnd"/>
      <w:r w:rsidR="00794910">
        <w:rPr>
          <w:rFonts w:asciiTheme="minorHAnsi" w:eastAsia="Times New Roman" w:hAnsiTheme="minorHAnsi" w:cstheme="minorHAnsi"/>
        </w:rPr>
        <w:t xml:space="preserve"> including participants from other organizations spoke at the </w:t>
      </w:r>
      <w:proofErr w:type="gramStart"/>
      <w:r w:rsidR="00794910">
        <w:rPr>
          <w:rFonts w:asciiTheme="minorHAnsi" w:eastAsia="Times New Roman" w:hAnsiTheme="minorHAnsi" w:cstheme="minorHAnsi"/>
        </w:rPr>
        <w:t>d</w:t>
      </w:r>
      <w:r w:rsidRPr="00C26FBF">
        <w:rPr>
          <w:rFonts w:asciiTheme="minorHAnsi" w:eastAsia="Times New Roman" w:hAnsiTheme="minorHAnsi" w:cstheme="minorHAnsi"/>
        </w:rPr>
        <w:t>ialogue</w:t>
      </w:r>
      <w:proofErr w:type="gramEnd"/>
    </w:p>
    <w:p w14:paraId="20BC26A2" w14:textId="77777777" w:rsidR="00C26FBF" w:rsidRPr="00C26FBF" w:rsidRDefault="00C26FBF" w:rsidP="00C26FBF">
      <w:pPr>
        <w:spacing w:after="0" w:line="240" w:lineRule="auto"/>
        <w:jc w:val="both"/>
        <w:rPr>
          <w:rFonts w:asciiTheme="minorHAnsi" w:eastAsia="Times New Roman" w:hAnsiTheme="minorHAnsi" w:cstheme="minorHAnsi"/>
        </w:rPr>
      </w:pPr>
    </w:p>
    <w:p w14:paraId="6D22CDB8" w14:textId="77777777" w:rsidR="00C26FBF" w:rsidRPr="00C26FBF" w:rsidRDefault="00C26FBF" w:rsidP="00C26FBF">
      <w:pPr>
        <w:spacing w:after="0" w:line="240" w:lineRule="auto"/>
        <w:jc w:val="both"/>
        <w:rPr>
          <w:rFonts w:asciiTheme="minorHAnsi" w:eastAsia="Times New Roman" w:hAnsiTheme="minorHAnsi" w:cstheme="minorHAnsi"/>
        </w:rPr>
      </w:pPr>
      <w:r w:rsidRPr="00C26FBF">
        <w:rPr>
          <w:rFonts w:asciiTheme="minorHAnsi" w:eastAsia="Times New Roman" w:hAnsiTheme="minorHAnsi" w:cstheme="minorHAnsi"/>
        </w:rPr>
        <w:t xml:space="preserve">In the </w:t>
      </w:r>
      <w:proofErr w:type="gramStart"/>
      <w:r w:rsidRPr="00C26FBF">
        <w:rPr>
          <w:rFonts w:asciiTheme="minorHAnsi" w:eastAsia="Times New Roman" w:hAnsiTheme="minorHAnsi" w:cstheme="minorHAnsi"/>
        </w:rPr>
        <w:t>discussion  presence</w:t>
      </w:r>
      <w:proofErr w:type="gramEnd"/>
      <w:r w:rsidRPr="00C26FBF">
        <w:rPr>
          <w:rFonts w:asciiTheme="minorHAnsi" w:eastAsia="Times New Roman" w:hAnsiTheme="minorHAnsi" w:cstheme="minorHAnsi"/>
        </w:rPr>
        <w:t xml:space="preserve"> of </w:t>
      </w:r>
      <w:proofErr w:type="spellStart"/>
      <w:r w:rsidRPr="00C26FBF">
        <w:rPr>
          <w:rFonts w:asciiTheme="minorHAnsi" w:eastAsia="Times New Roman" w:hAnsiTheme="minorHAnsi" w:cstheme="minorHAnsi"/>
        </w:rPr>
        <w:t>non performing</w:t>
      </w:r>
      <w:proofErr w:type="spellEnd"/>
      <w:r w:rsidRPr="00C26FBF">
        <w:rPr>
          <w:rFonts w:asciiTheme="minorHAnsi" w:eastAsia="Times New Roman" w:hAnsiTheme="minorHAnsi" w:cstheme="minorHAnsi"/>
        </w:rPr>
        <w:t xml:space="preserve"> </w:t>
      </w:r>
      <w:proofErr w:type="gramStart"/>
      <w:r w:rsidRPr="00C26FBF">
        <w:rPr>
          <w:rFonts w:asciiTheme="minorHAnsi" w:eastAsia="Times New Roman" w:hAnsiTheme="minorHAnsi" w:cstheme="minorHAnsi"/>
        </w:rPr>
        <w:t>loan</w:t>
      </w:r>
      <w:proofErr w:type="gramEnd"/>
      <w:r w:rsidRPr="00C26FBF">
        <w:rPr>
          <w:rFonts w:asciiTheme="minorHAnsi" w:eastAsia="Times New Roman" w:hAnsiTheme="minorHAnsi" w:cstheme="minorHAnsi"/>
        </w:rPr>
        <w:t xml:space="preserve">, SME financing issues, credit support to the private sector, momentum in business and investment growth, creating employment and similar other micro and </w:t>
      </w:r>
      <w:proofErr w:type="spellStart"/>
      <w:r w:rsidRPr="00C26FBF">
        <w:rPr>
          <w:rFonts w:asciiTheme="minorHAnsi" w:eastAsia="Times New Roman" w:hAnsiTheme="minorHAnsi" w:cstheme="minorHAnsi"/>
        </w:rPr>
        <w:t>macro economic</w:t>
      </w:r>
      <w:proofErr w:type="spellEnd"/>
      <w:r w:rsidRPr="00C26FBF">
        <w:rPr>
          <w:rFonts w:asciiTheme="minorHAnsi" w:eastAsia="Times New Roman" w:hAnsiTheme="minorHAnsi" w:cstheme="minorHAnsi"/>
        </w:rPr>
        <w:t xml:space="preserve"> issues came up. The dialogue put more emphasis on more </w:t>
      </w:r>
      <w:proofErr w:type="gramStart"/>
      <w:r w:rsidRPr="00C26FBF">
        <w:rPr>
          <w:rFonts w:asciiTheme="minorHAnsi" w:eastAsia="Times New Roman" w:hAnsiTheme="minorHAnsi" w:cstheme="minorHAnsi"/>
        </w:rPr>
        <w:t>elaborate  discussion</w:t>
      </w:r>
      <w:proofErr w:type="gramEnd"/>
      <w:r w:rsidRPr="00C26FBF">
        <w:rPr>
          <w:rFonts w:asciiTheme="minorHAnsi" w:eastAsia="Times New Roman" w:hAnsiTheme="minorHAnsi" w:cstheme="minorHAnsi"/>
        </w:rPr>
        <w:t xml:space="preserve"> on critical economic issues.</w:t>
      </w:r>
    </w:p>
    <w:p w14:paraId="6B3B06E0" w14:textId="77777777" w:rsidR="00C26FBF" w:rsidRPr="00C26FBF" w:rsidRDefault="00C26FBF" w:rsidP="00C26FBF">
      <w:pPr>
        <w:spacing w:after="0" w:line="240" w:lineRule="auto"/>
        <w:jc w:val="both"/>
        <w:rPr>
          <w:rFonts w:asciiTheme="minorHAnsi" w:eastAsia="Times New Roman" w:hAnsiTheme="minorHAnsi" w:cstheme="minorHAnsi"/>
        </w:rPr>
      </w:pPr>
    </w:p>
    <w:p w14:paraId="0D8F634F" w14:textId="77777777" w:rsidR="00F432C2" w:rsidRPr="00C26FBF" w:rsidRDefault="00F432C2" w:rsidP="00F432C2">
      <w:pPr>
        <w:rPr>
          <w:rFonts w:asciiTheme="minorHAnsi" w:hAnsiTheme="minorHAnsi" w:cstheme="minorHAnsi"/>
        </w:rPr>
      </w:pPr>
      <w:r w:rsidRPr="00C26FBF">
        <w:rPr>
          <w:rFonts w:asciiTheme="minorHAnsi" w:hAnsiTheme="minorHAnsi" w:cstheme="minorHAnsi"/>
        </w:rPr>
        <w:t>Sincerely yours</w:t>
      </w:r>
    </w:p>
    <w:p w14:paraId="50E182E6" w14:textId="77777777" w:rsidR="00F432C2" w:rsidRPr="00C26FBF" w:rsidRDefault="00556C6C" w:rsidP="00556C6C">
      <w:pPr>
        <w:pStyle w:val="NormalWeb"/>
        <w:shd w:val="clear" w:color="auto" w:fill="F1F1F1"/>
        <w:spacing w:line="360" w:lineRule="atLeast"/>
        <w:rPr>
          <w:rFonts w:asciiTheme="minorHAnsi" w:hAnsiTheme="minorHAnsi" w:cstheme="minorHAnsi"/>
          <w:sz w:val="22"/>
          <w:szCs w:val="22"/>
        </w:rPr>
      </w:pPr>
      <w:r w:rsidRPr="00C26FBF">
        <w:rPr>
          <w:rStyle w:val="Strong"/>
          <w:rFonts w:asciiTheme="minorHAnsi" w:hAnsiTheme="minorHAnsi" w:cstheme="minorHAnsi"/>
          <w:b w:val="0"/>
          <w:bCs w:val="0"/>
          <w:sz w:val="22"/>
          <w:szCs w:val="22"/>
        </w:rPr>
        <w:t>Ferdaus Ara Begum</w:t>
      </w:r>
      <w:r w:rsidR="00F432C2" w:rsidRPr="00C26FBF">
        <w:rPr>
          <w:rFonts w:ascii="Cambria Math" w:hAnsi="Cambria Math" w:cs="Cambria Math"/>
          <w:iCs/>
          <w:sz w:val="22"/>
          <w:szCs w:val="22"/>
        </w:rPr>
        <w:t>∣</w:t>
      </w:r>
      <w:r w:rsidR="00F432C2" w:rsidRPr="00C26FBF">
        <w:rPr>
          <w:rFonts w:asciiTheme="minorHAnsi" w:hAnsiTheme="minorHAnsi" w:cstheme="minorHAnsi"/>
          <w:iCs/>
          <w:sz w:val="22"/>
          <w:szCs w:val="22"/>
        </w:rPr>
        <w:t xml:space="preserve"> CEO </w:t>
      </w:r>
      <w:r w:rsidR="00F432C2" w:rsidRPr="00C26FBF">
        <w:rPr>
          <w:rFonts w:ascii="Cambria Math" w:hAnsi="Cambria Math" w:cs="Cambria Math"/>
          <w:iCs/>
          <w:sz w:val="22"/>
          <w:szCs w:val="22"/>
        </w:rPr>
        <w:t>∣</w:t>
      </w:r>
      <w:r w:rsidR="00F432C2" w:rsidRPr="00C26FBF">
        <w:rPr>
          <w:rFonts w:asciiTheme="minorHAnsi" w:hAnsiTheme="minorHAnsi" w:cstheme="minorHAnsi"/>
          <w:iCs/>
          <w:sz w:val="22"/>
          <w:szCs w:val="22"/>
        </w:rPr>
        <w:t xml:space="preserve"> BUILD </w:t>
      </w:r>
      <w:r w:rsidR="00F432C2" w:rsidRPr="00C26FBF">
        <w:rPr>
          <w:rFonts w:ascii="Cambria Math" w:hAnsi="Cambria Math" w:cs="Cambria Math"/>
          <w:iCs/>
          <w:sz w:val="22"/>
          <w:szCs w:val="22"/>
        </w:rPr>
        <w:t>∣</w:t>
      </w:r>
      <w:r w:rsidR="00F432C2" w:rsidRPr="00C26FBF">
        <w:rPr>
          <w:rFonts w:asciiTheme="minorHAnsi" w:hAnsiTheme="minorHAnsi" w:cstheme="minorHAnsi"/>
          <w:sz w:val="22"/>
          <w:szCs w:val="22"/>
        </w:rPr>
        <w:t xml:space="preserve"> Mob: 01714102994</w:t>
      </w:r>
      <w:r w:rsidR="00F432C2" w:rsidRPr="00C26FBF">
        <w:rPr>
          <w:rFonts w:ascii="Cambria Math" w:hAnsi="Cambria Math" w:cs="Cambria Math"/>
          <w:iCs/>
          <w:sz w:val="22"/>
          <w:szCs w:val="22"/>
        </w:rPr>
        <w:t>∣</w:t>
      </w:r>
      <w:r w:rsidR="00F432C2" w:rsidRPr="00C26FBF">
        <w:rPr>
          <w:rFonts w:asciiTheme="minorHAnsi" w:hAnsiTheme="minorHAnsi" w:cstheme="minorHAnsi"/>
          <w:iCs/>
          <w:sz w:val="22"/>
          <w:szCs w:val="22"/>
        </w:rPr>
        <w:t>Email: ceo@buildbd.org</w:t>
      </w:r>
      <w:r w:rsidR="00F432C2" w:rsidRPr="00C26FBF">
        <w:rPr>
          <w:rFonts w:ascii="Cambria Math" w:hAnsi="Cambria Math" w:cs="Cambria Math"/>
          <w:iCs/>
          <w:sz w:val="22"/>
          <w:szCs w:val="22"/>
        </w:rPr>
        <w:t>∣</w:t>
      </w:r>
      <w:r w:rsidR="00F432C2" w:rsidRPr="00C26FBF">
        <w:rPr>
          <w:rFonts w:asciiTheme="minorHAnsi" w:hAnsiTheme="minorHAnsi" w:cstheme="minorHAnsi"/>
          <w:iCs/>
          <w:sz w:val="22"/>
          <w:szCs w:val="22"/>
        </w:rPr>
        <w:t xml:space="preserve"> www.buildbd.org</w:t>
      </w:r>
    </w:p>
    <w:p w14:paraId="76678A0B" w14:textId="77777777" w:rsidR="005D3A44" w:rsidRPr="00C26FBF" w:rsidRDefault="00692E38" w:rsidP="00B645CF">
      <w:pPr>
        <w:spacing w:after="0" w:line="240" w:lineRule="auto"/>
        <w:rPr>
          <w:rFonts w:asciiTheme="minorHAnsi" w:hAnsiTheme="minorHAnsi" w:cstheme="minorHAnsi"/>
        </w:rPr>
      </w:pPr>
      <w:r w:rsidRPr="00C26FBF">
        <w:rPr>
          <w:rFonts w:asciiTheme="minorHAnsi" w:hAnsiTheme="minorHAnsi" w:cstheme="minorHAnsi"/>
          <w:noProof/>
        </w:rPr>
        <w:drawing>
          <wp:anchor distT="0" distB="0" distL="114300" distR="114300" simplePos="0" relativeHeight="251657216" behindDoc="0" locked="0" layoutInCell="1" allowOverlap="1" wp14:anchorId="13C67A76" wp14:editId="4054C307">
            <wp:simplePos x="0" y="0"/>
            <wp:positionH relativeFrom="column">
              <wp:posOffset>-1905</wp:posOffset>
            </wp:positionH>
            <wp:positionV relativeFrom="paragraph">
              <wp:posOffset>19685</wp:posOffset>
            </wp:positionV>
            <wp:extent cx="1261110" cy="421005"/>
            <wp:effectExtent l="19050" t="0" r="0" b="0"/>
            <wp:wrapSquare wrapText="bothSides"/>
            <wp:docPr id="2" name="Picture 2" descr="Signature of CEO 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gnature of CEO 07"/>
                    <pic:cNvPicPr>
                      <a:picLocks noChangeAspect="1" noChangeArrowheads="1"/>
                    </pic:cNvPicPr>
                  </pic:nvPicPr>
                  <pic:blipFill>
                    <a:blip r:embed="rId8" cstate="print"/>
                    <a:srcRect/>
                    <a:stretch>
                      <a:fillRect/>
                    </a:stretch>
                  </pic:blipFill>
                  <pic:spPr bwMode="auto">
                    <a:xfrm>
                      <a:off x="0" y="0"/>
                      <a:ext cx="1261110" cy="421005"/>
                    </a:xfrm>
                    <a:prstGeom prst="rect">
                      <a:avLst/>
                    </a:prstGeom>
                    <a:noFill/>
                  </pic:spPr>
                </pic:pic>
              </a:graphicData>
            </a:graphic>
          </wp:anchor>
        </w:drawing>
      </w:r>
    </w:p>
    <w:p w14:paraId="7D27B5B0" w14:textId="77777777" w:rsidR="00AC679F" w:rsidRPr="00C26FBF" w:rsidRDefault="00AC679F" w:rsidP="00B645CF">
      <w:pPr>
        <w:spacing w:after="0" w:line="240" w:lineRule="auto"/>
        <w:rPr>
          <w:rFonts w:asciiTheme="minorHAnsi" w:hAnsiTheme="minorHAnsi" w:cstheme="minorHAnsi"/>
          <w:lang w:val="pt-BR"/>
        </w:rPr>
      </w:pPr>
    </w:p>
    <w:p w14:paraId="77721E24" w14:textId="77777777" w:rsidR="00B645CF" w:rsidRPr="00C26FBF" w:rsidRDefault="00B645CF" w:rsidP="005D3A44">
      <w:pPr>
        <w:spacing w:after="0" w:line="240" w:lineRule="auto"/>
        <w:rPr>
          <w:rFonts w:asciiTheme="minorHAnsi" w:hAnsiTheme="minorHAnsi" w:cstheme="minorHAnsi"/>
          <w:lang w:val="pt-BR"/>
        </w:rPr>
      </w:pPr>
    </w:p>
    <w:p w14:paraId="6FFB38FF" w14:textId="77777777" w:rsidR="004C1BB1" w:rsidRPr="00C26FBF" w:rsidRDefault="00527714" w:rsidP="00732541">
      <w:pPr>
        <w:spacing w:after="0" w:line="240" w:lineRule="auto"/>
        <w:rPr>
          <w:rFonts w:asciiTheme="minorHAnsi" w:hAnsiTheme="minorHAnsi" w:cstheme="minorHAnsi"/>
          <w:lang w:val="pt-BR"/>
        </w:rPr>
      </w:pPr>
      <w:r w:rsidRPr="00C26FBF">
        <w:rPr>
          <w:rFonts w:asciiTheme="minorHAnsi" w:hAnsiTheme="minorHAnsi" w:cstheme="minorHAnsi"/>
          <w:lang w:val="pt-BR"/>
        </w:rPr>
        <w:t xml:space="preserve">  CEO, BUILD</w:t>
      </w:r>
    </w:p>
    <w:sectPr w:rsidR="004C1BB1" w:rsidRPr="00C26FBF" w:rsidSect="006A2D66">
      <w:headerReference w:type="default" r:id="rId9"/>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A0371B" w14:textId="77777777" w:rsidR="005418FA" w:rsidRDefault="005418FA" w:rsidP="005965CD">
      <w:pPr>
        <w:spacing w:after="0" w:line="240" w:lineRule="auto"/>
      </w:pPr>
      <w:r>
        <w:separator/>
      </w:r>
    </w:p>
  </w:endnote>
  <w:endnote w:type="continuationSeparator" w:id="0">
    <w:p w14:paraId="5E0427A5" w14:textId="77777777" w:rsidR="005418FA" w:rsidRDefault="005418FA" w:rsidP="005965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D3E66E" w14:textId="77777777" w:rsidR="005418FA" w:rsidRDefault="005418FA" w:rsidP="005965CD">
      <w:pPr>
        <w:spacing w:after="0" w:line="240" w:lineRule="auto"/>
      </w:pPr>
      <w:r>
        <w:separator/>
      </w:r>
    </w:p>
  </w:footnote>
  <w:footnote w:type="continuationSeparator" w:id="0">
    <w:p w14:paraId="2E142DCE" w14:textId="77777777" w:rsidR="005418FA" w:rsidRDefault="005418FA" w:rsidP="005965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59AB7" w14:textId="2F309E22" w:rsidR="005D3A44" w:rsidRDefault="00786A9B">
    <w:pPr>
      <w:pStyle w:val="Header"/>
    </w:pPr>
    <w:r>
      <w:rPr>
        <w:noProof/>
      </w:rPr>
      <w:drawing>
        <wp:anchor distT="0" distB="0" distL="114300" distR="114300" simplePos="0" relativeHeight="251659264" behindDoc="0" locked="0" layoutInCell="1" allowOverlap="1" wp14:anchorId="772F3858" wp14:editId="472311D8">
          <wp:simplePos x="0" y="0"/>
          <wp:positionH relativeFrom="column">
            <wp:posOffset>-556199</wp:posOffset>
          </wp:positionH>
          <wp:positionV relativeFrom="paragraph">
            <wp:posOffset>-432598</wp:posOffset>
          </wp:positionV>
          <wp:extent cx="6838950" cy="1028700"/>
          <wp:effectExtent l="0" t="0" r="0" b="0"/>
          <wp:wrapSquare wrapText="bothSides"/>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38950" cy="10287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F6C77"/>
    <w:multiLevelType w:val="hybridMultilevel"/>
    <w:tmpl w:val="A4D281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88E5D88"/>
    <w:multiLevelType w:val="hybridMultilevel"/>
    <w:tmpl w:val="9A7C10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BB1748"/>
    <w:multiLevelType w:val="hybridMultilevel"/>
    <w:tmpl w:val="36FA82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0593558"/>
    <w:multiLevelType w:val="hybridMultilevel"/>
    <w:tmpl w:val="C69CF8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D75540"/>
    <w:multiLevelType w:val="hybridMultilevel"/>
    <w:tmpl w:val="F1A4BAE0"/>
    <w:lvl w:ilvl="0" w:tplc="0409000F">
      <w:start w:val="7"/>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3AB61679"/>
    <w:multiLevelType w:val="hybridMultilevel"/>
    <w:tmpl w:val="73F86A38"/>
    <w:lvl w:ilvl="0" w:tplc="7F9278FA">
      <w:start w:val="1"/>
      <w:numFmt w:val="lowerRoman"/>
      <w:lvlText w:val="%1."/>
      <w:lvlJc w:val="right"/>
      <w:pPr>
        <w:ind w:left="720" w:hanging="360"/>
      </w:pPr>
      <w:rPr>
        <w:b w:val="0"/>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BB5EC3"/>
    <w:multiLevelType w:val="hybridMultilevel"/>
    <w:tmpl w:val="4D180264"/>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FC618EF"/>
    <w:multiLevelType w:val="multilevel"/>
    <w:tmpl w:val="73A270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20D11ED"/>
    <w:multiLevelType w:val="hybridMultilevel"/>
    <w:tmpl w:val="DA84B4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74273A"/>
    <w:multiLevelType w:val="hybridMultilevel"/>
    <w:tmpl w:val="7F068C86"/>
    <w:lvl w:ilvl="0" w:tplc="04090001">
      <w:start w:val="1"/>
      <w:numFmt w:val="bullet"/>
      <w:lvlText w:val=""/>
      <w:lvlJc w:val="left"/>
      <w:pPr>
        <w:tabs>
          <w:tab w:val="num" w:pos="1050"/>
        </w:tabs>
        <w:ind w:left="1050" w:hanging="360"/>
      </w:pPr>
      <w:rPr>
        <w:rFonts w:ascii="Symbol" w:hAnsi="Symbol" w:hint="default"/>
      </w:rPr>
    </w:lvl>
    <w:lvl w:ilvl="1" w:tplc="0409000F">
      <w:start w:val="1"/>
      <w:numFmt w:val="decimal"/>
      <w:lvlText w:val="%2."/>
      <w:lvlJc w:val="left"/>
      <w:pPr>
        <w:tabs>
          <w:tab w:val="num" w:pos="1770"/>
        </w:tabs>
        <w:ind w:left="1770" w:hanging="360"/>
      </w:pPr>
      <w:rPr>
        <w:rFonts w:hint="default"/>
      </w:rPr>
    </w:lvl>
    <w:lvl w:ilvl="2" w:tplc="04090005" w:tentative="1">
      <w:start w:val="1"/>
      <w:numFmt w:val="bullet"/>
      <w:lvlText w:val=""/>
      <w:lvlJc w:val="left"/>
      <w:pPr>
        <w:tabs>
          <w:tab w:val="num" w:pos="2490"/>
        </w:tabs>
        <w:ind w:left="2490" w:hanging="360"/>
      </w:pPr>
      <w:rPr>
        <w:rFonts w:ascii="Wingdings" w:hAnsi="Wingdings" w:hint="default"/>
      </w:rPr>
    </w:lvl>
    <w:lvl w:ilvl="3" w:tplc="04090001" w:tentative="1">
      <w:start w:val="1"/>
      <w:numFmt w:val="bullet"/>
      <w:lvlText w:val=""/>
      <w:lvlJc w:val="left"/>
      <w:pPr>
        <w:tabs>
          <w:tab w:val="num" w:pos="3210"/>
        </w:tabs>
        <w:ind w:left="3210" w:hanging="360"/>
      </w:pPr>
      <w:rPr>
        <w:rFonts w:ascii="Symbol" w:hAnsi="Symbol" w:hint="default"/>
      </w:rPr>
    </w:lvl>
    <w:lvl w:ilvl="4" w:tplc="04090003" w:tentative="1">
      <w:start w:val="1"/>
      <w:numFmt w:val="bullet"/>
      <w:lvlText w:val="o"/>
      <w:lvlJc w:val="left"/>
      <w:pPr>
        <w:tabs>
          <w:tab w:val="num" w:pos="3930"/>
        </w:tabs>
        <w:ind w:left="3930" w:hanging="360"/>
      </w:pPr>
      <w:rPr>
        <w:rFonts w:ascii="Courier New" w:hAnsi="Courier New" w:cs="Courier New" w:hint="default"/>
      </w:rPr>
    </w:lvl>
    <w:lvl w:ilvl="5" w:tplc="04090005" w:tentative="1">
      <w:start w:val="1"/>
      <w:numFmt w:val="bullet"/>
      <w:lvlText w:val=""/>
      <w:lvlJc w:val="left"/>
      <w:pPr>
        <w:tabs>
          <w:tab w:val="num" w:pos="4650"/>
        </w:tabs>
        <w:ind w:left="4650" w:hanging="360"/>
      </w:pPr>
      <w:rPr>
        <w:rFonts w:ascii="Wingdings" w:hAnsi="Wingdings" w:hint="default"/>
      </w:rPr>
    </w:lvl>
    <w:lvl w:ilvl="6" w:tplc="04090001" w:tentative="1">
      <w:start w:val="1"/>
      <w:numFmt w:val="bullet"/>
      <w:lvlText w:val=""/>
      <w:lvlJc w:val="left"/>
      <w:pPr>
        <w:tabs>
          <w:tab w:val="num" w:pos="5370"/>
        </w:tabs>
        <w:ind w:left="5370" w:hanging="360"/>
      </w:pPr>
      <w:rPr>
        <w:rFonts w:ascii="Symbol" w:hAnsi="Symbol" w:hint="default"/>
      </w:rPr>
    </w:lvl>
    <w:lvl w:ilvl="7" w:tplc="04090003" w:tentative="1">
      <w:start w:val="1"/>
      <w:numFmt w:val="bullet"/>
      <w:lvlText w:val="o"/>
      <w:lvlJc w:val="left"/>
      <w:pPr>
        <w:tabs>
          <w:tab w:val="num" w:pos="6090"/>
        </w:tabs>
        <w:ind w:left="6090" w:hanging="360"/>
      </w:pPr>
      <w:rPr>
        <w:rFonts w:ascii="Courier New" w:hAnsi="Courier New" w:cs="Courier New" w:hint="default"/>
      </w:rPr>
    </w:lvl>
    <w:lvl w:ilvl="8" w:tplc="04090005" w:tentative="1">
      <w:start w:val="1"/>
      <w:numFmt w:val="bullet"/>
      <w:lvlText w:val=""/>
      <w:lvlJc w:val="left"/>
      <w:pPr>
        <w:tabs>
          <w:tab w:val="num" w:pos="6810"/>
        </w:tabs>
        <w:ind w:left="6810" w:hanging="360"/>
      </w:pPr>
      <w:rPr>
        <w:rFonts w:ascii="Wingdings" w:hAnsi="Wingdings" w:hint="default"/>
      </w:rPr>
    </w:lvl>
  </w:abstractNum>
  <w:num w:numId="1" w16cid:durableId="1618878444">
    <w:abstractNumId w:val="9"/>
  </w:num>
  <w:num w:numId="2" w16cid:durableId="50301138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76234254">
    <w:abstractNumId w:val="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18054696">
    <w:abstractNumId w:val="4"/>
  </w:num>
  <w:num w:numId="5" w16cid:durableId="920993221">
    <w:abstractNumId w:val="1"/>
  </w:num>
  <w:num w:numId="6" w16cid:durableId="1642349104">
    <w:abstractNumId w:val="0"/>
  </w:num>
  <w:num w:numId="7" w16cid:durableId="1950162064">
    <w:abstractNumId w:val="3"/>
  </w:num>
  <w:num w:numId="8" w16cid:durableId="218709741">
    <w:abstractNumId w:val="2"/>
  </w:num>
  <w:num w:numId="9" w16cid:durableId="1844583783">
    <w:abstractNumId w:val="7"/>
  </w:num>
  <w:num w:numId="10" w16cid:durableId="1959414505">
    <w:abstractNumId w:val="8"/>
  </w:num>
  <w:num w:numId="11" w16cid:durableId="1004014221">
    <w:abstractNumId w:val="6"/>
  </w:num>
  <w:num w:numId="12" w16cid:durableId="15279115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BEB"/>
    <w:rsid w:val="000255E1"/>
    <w:rsid w:val="0003307B"/>
    <w:rsid w:val="00041049"/>
    <w:rsid w:val="0006487F"/>
    <w:rsid w:val="000653C7"/>
    <w:rsid w:val="0008139C"/>
    <w:rsid w:val="00081E39"/>
    <w:rsid w:val="0008527D"/>
    <w:rsid w:val="000961B2"/>
    <w:rsid w:val="000976A0"/>
    <w:rsid w:val="000B2DEA"/>
    <w:rsid w:val="000B37A5"/>
    <w:rsid w:val="000B466F"/>
    <w:rsid w:val="000C5227"/>
    <w:rsid w:val="000C62FC"/>
    <w:rsid w:val="000C6F0B"/>
    <w:rsid w:val="000D6EBF"/>
    <w:rsid w:val="001107AF"/>
    <w:rsid w:val="00130493"/>
    <w:rsid w:val="00132733"/>
    <w:rsid w:val="0014223B"/>
    <w:rsid w:val="001776F5"/>
    <w:rsid w:val="001B6F63"/>
    <w:rsid w:val="001D2D8A"/>
    <w:rsid w:val="001D57C8"/>
    <w:rsid w:val="001F303B"/>
    <w:rsid w:val="00237591"/>
    <w:rsid w:val="00240F9A"/>
    <w:rsid w:val="00241E47"/>
    <w:rsid w:val="00250839"/>
    <w:rsid w:val="00252980"/>
    <w:rsid w:val="00284919"/>
    <w:rsid w:val="0028544E"/>
    <w:rsid w:val="002A51DF"/>
    <w:rsid w:val="002B4DE7"/>
    <w:rsid w:val="002C1861"/>
    <w:rsid w:val="002C291D"/>
    <w:rsid w:val="002E6BD7"/>
    <w:rsid w:val="00350F6E"/>
    <w:rsid w:val="00381516"/>
    <w:rsid w:val="00394413"/>
    <w:rsid w:val="00395BEB"/>
    <w:rsid w:val="003B3329"/>
    <w:rsid w:val="003C0A4E"/>
    <w:rsid w:val="0042763F"/>
    <w:rsid w:val="004460D2"/>
    <w:rsid w:val="00453751"/>
    <w:rsid w:val="00454AFD"/>
    <w:rsid w:val="00481302"/>
    <w:rsid w:val="004916A5"/>
    <w:rsid w:val="004C111A"/>
    <w:rsid w:val="004C1BB1"/>
    <w:rsid w:val="004E22B3"/>
    <w:rsid w:val="004E2AE6"/>
    <w:rsid w:val="00527714"/>
    <w:rsid w:val="00537053"/>
    <w:rsid w:val="0053734A"/>
    <w:rsid w:val="005418FA"/>
    <w:rsid w:val="00542451"/>
    <w:rsid w:val="00556B3F"/>
    <w:rsid w:val="00556C6C"/>
    <w:rsid w:val="0056348A"/>
    <w:rsid w:val="00575EFD"/>
    <w:rsid w:val="00595101"/>
    <w:rsid w:val="005965CD"/>
    <w:rsid w:val="005A6204"/>
    <w:rsid w:val="005C0A87"/>
    <w:rsid w:val="005D0062"/>
    <w:rsid w:val="005D0B83"/>
    <w:rsid w:val="005D3A44"/>
    <w:rsid w:val="005E7845"/>
    <w:rsid w:val="0062113B"/>
    <w:rsid w:val="00626A4C"/>
    <w:rsid w:val="006378A9"/>
    <w:rsid w:val="00644064"/>
    <w:rsid w:val="00655DF9"/>
    <w:rsid w:val="0069255C"/>
    <w:rsid w:val="00692E38"/>
    <w:rsid w:val="00693E38"/>
    <w:rsid w:val="006A2D4F"/>
    <w:rsid w:val="006A2D66"/>
    <w:rsid w:val="006A3694"/>
    <w:rsid w:val="006A5E79"/>
    <w:rsid w:val="006B20A9"/>
    <w:rsid w:val="006B3D66"/>
    <w:rsid w:val="006B4423"/>
    <w:rsid w:val="006C072F"/>
    <w:rsid w:val="006D15EC"/>
    <w:rsid w:val="007028B3"/>
    <w:rsid w:val="0070675C"/>
    <w:rsid w:val="00713E99"/>
    <w:rsid w:val="007146CB"/>
    <w:rsid w:val="00732541"/>
    <w:rsid w:val="00733852"/>
    <w:rsid w:val="00733F4D"/>
    <w:rsid w:val="007524C3"/>
    <w:rsid w:val="007628A7"/>
    <w:rsid w:val="00770B5A"/>
    <w:rsid w:val="00786A9B"/>
    <w:rsid w:val="00794910"/>
    <w:rsid w:val="00796644"/>
    <w:rsid w:val="007C0963"/>
    <w:rsid w:val="007D2A43"/>
    <w:rsid w:val="007D4F54"/>
    <w:rsid w:val="007F631E"/>
    <w:rsid w:val="007F719A"/>
    <w:rsid w:val="00803317"/>
    <w:rsid w:val="008538A8"/>
    <w:rsid w:val="00860C28"/>
    <w:rsid w:val="00893C4E"/>
    <w:rsid w:val="00893CA4"/>
    <w:rsid w:val="008977DC"/>
    <w:rsid w:val="0089787D"/>
    <w:rsid w:val="008A523A"/>
    <w:rsid w:val="008C1411"/>
    <w:rsid w:val="008D6E2D"/>
    <w:rsid w:val="008E0E97"/>
    <w:rsid w:val="009B39F8"/>
    <w:rsid w:val="009C06F2"/>
    <w:rsid w:val="009E11B9"/>
    <w:rsid w:val="009F2851"/>
    <w:rsid w:val="009F6B3F"/>
    <w:rsid w:val="00A679CF"/>
    <w:rsid w:val="00A73262"/>
    <w:rsid w:val="00A73374"/>
    <w:rsid w:val="00A850D2"/>
    <w:rsid w:val="00A9119B"/>
    <w:rsid w:val="00AA25D7"/>
    <w:rsid w:val="00AA6A27"/>
    <w:rsid w:val="00AC679F"/>
    <w:rsid w:val="00AD5C67"/>
    <w:rsid w:val="00AE288D"/>
    <w:rsid w:val="00AF12BF"/>
    <w:rsid w:val="00AF6F2A"/>
    <w:rsid w:val="00B221E0"/>
    <w:rsid w:val="00B27F4A"/>
    <w:rsid w:val="00B30ACF"/>
    <w:rsid w:val="00B33C76"/>
    <w:rsid w:val="00B45006"/>
    <w:rsid w:val="00B45DAB"/>
    <w:rsid w:val="00B467AC"/>
    <w:rsid w:val="00B500AC"/>
    <w:rsid w:val="00B545D0"/>
    <w:rsid w:val="00B645CF"/>
    <w:rsid w:val="00B67A7D"/>
    <w:rsid w:val="00B966FD"/>
    <w:rsid w:val="00BA0737"/>
    <w:rsid w:val="00BE29AE"/>
    <w:rsid w:val="00BE72C1"/>
    <w:rsid w:val="00C0737C"/>
    <w:rsid w:val="00C23996"/>
    <w:rsid w:val="00C26DEE"/>
    <w:rsid w:val="00C26FBF"/>
    <w:rsid w:val="00C50CF8"/>
    <w:rsid w:val="00C6194B"/>
    <w:rsid w:val="00C75289"/>
    <w:rsid w:val="00C76543"/>
    <w:rsid w:val="00CB1D92"/>
    <w:rsid w:val="00CE0228"/>
    <w:rsid w:val="00CE10CA"/>
    <w:rsid w:val="00D12128"/>
    <w:rsid w:val="00D153CF"/>
    <w:rsid w:val="00D20A63"/>
    <w:rsid w:val="00D5181C"/>
    <w:rsid w:val="00D7237B"/>
    <w:rsid w:val="00D76D62"/>
    <w:rsid w:val="00D80C0C"/>
    <w:rsid w:val="00D830ED"/>
    <w:rsid w:val="00DA3166"/>
    <w:rsid w:val="00DB0033"/>
    <w:rsid w:val="00DC380C"/>
    <w:rsid w:val="00DF5E49"/>
    <w:rsid w:val="00DF5FE5"/>
    <w:rsid w:val="00E0034D"/>
    <w:rsid w:val="00E16C1D"/>
    <w:rsid w:val="00E273C5"/>
    <w:rsid w:val="00E34F36"/>
    <w:rsid w:val="00E4214C"/>
    <w:rsid w:val="00E62BD6"/>
    <w:rsid w:val="00E64A7F"/>
    <w:rsid w:val="00E7096C"/>
    <w:rsid w:val="00EA0E88"/>
    <w:rsid w:val="00EA6180"/>
    <w:rsid w:val="00EA71DC"/>
    <w:rsid w:val="00ED3546"/>
    <w:rsid w:val="00F14B9C"/>
    <w:rsid w:val="00F211BB"/>
    <w:rsid w:val="00F2379D"/>
    <w:rsid w:val="00F27721"/>
    <w:rsid w:val="00F331F1"/>
    <w:rsid w:val="00F432C2"/>
    <w:rsid w:val="00F43856"/>
    <w:rsid w:val="00F7064F"/>
    <w:rsid w:val="00F87C24"/>
    <w:rsid w:val="00FA65BD"/>
    <w:rsid w:val="00FC09E6"/>
    <w:rsid w:val="00FF3D05"/>
    <w:rsid w:val="00FF6D5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6D4499"/>
  <w15:docId w15:val="{8C5117B4-598D-446C-89B9-963550739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bn-BD"/>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39F8"/>
    <w:pPr>
      <w:spacing w:after="200" w:line="276" w:lineRule="auto"/>
    </w:pPr>
    <w:rPr>
      <w:sz w:val="22"/>
      <w:szCs w:val="22"/>
      <w:lang w:val="en-US"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5B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5BEB"/>
    <w:rPr>
      <w:rFonts w:ascii="Tahoma" w:hAnsi="Tahoma" w:cs="Tahoma"/>
      <w:sz w:val="16"/>
      <w:szCs w:val="16"/>
    </w:rPr>
  </w:style>
  <w:style w:type="paragraph" w:styleId="Header">
    <w:name w:val="header"/>
    <w:basedOn w:val="Normal"/>
    <w:link w:val="HeaderChar"/>
    <w:uiPriority w:val="99"/>
    <w:unhideWhenUsed/>
    <w:rsid w:val="005965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65CD"/>
  </w:style>
  <w:style w:type="paragraph" w:styleId="Footer">
    <w:name w:val="footer"/>
    <w:basedOn w:val="Normal"/>
    <w:link w:val="FooterChar"/>
    <w:uiPriority w:val="99"/>
    <w:unhideWhenUsed/>
    <w:rsid w:val="005965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65CD"/>
  </w:style>
  <w:style w:type="table" w:styleId="TableGrid">
    <w:name w:val="Table Grid"/>
    <w:basedOn w:val="TableNormal"/>
    <w:rsid w:val="004C1BB1"/>
    <w:pPr>
      <w:spacing w:after="200" w:line="276" w:lineRule="auto"/>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53C7"/>
    <w:pPr>
      <w:ind w:left="720"/>
    </w:pPr>
  </w:style>
  <w:style w:type="character" w:styleId="Hyperlink">
    <w:name w:val="Hyperlink"/>
    <w:basedOn w:val="DefaultParagraphFont"/>
    <w:uiPriority w:val="99"/>
    <w:unhideWhenUsed/>
    <w:rsid w:val="00F432C2"/>
    <w:rPr>
      <w:color w:val="0000FF"/>
      <w:u w:val="single"/>
    </w:rPr>
  </w:style>
  <w:style w:type="character" w:styleId="CommentReference">
    <w:name w:val="annotation reference"/>
    <w:basedOn w:val="DefaultParagraphFont"/>
    <w:uiPriority w:val="99"/>
    <w:semiHidden/>
    <w:unhideWhenUsed/>
    <w:rsid w:val="00F432C2"/>
    <w:rPr>
      <w:sz w:val="16"/>
      <w:szCs w:val="16"/>
    </w:rPr>
  </w:style>
  <w:style w:type="paragraph" w:styleId="CommentText">
    <w:name w:val="annotation text"/>
    <w:basedOn w:val="Normal"/>
    <w:link w:val="CommentTextChar"/>
    <w:uiPriority w:val="99"/>
    <w:semiHidden/>
    <w:unhideWhenUsed/>
    <w:rsid w:val="00F432C2"/>
    <w:pPr>
      <w:spacing w:line="240" w:lineRule="auto"/>
    </w:pPr>
    <w:rPr>
      <w:rFonts w:eastAsia="Times New Roman"/>
      <w:sz w:val="20"/>
      <w:szCs w:val="20"/>
    </w:rPr>
  </w:style>
  <w:style w:type="character" w:customStyle="1" w:styleId="CommentTextChar">
    <w:name w:val="Comment Text Char"/>
    <w:basedOn w:val="DefaultParagraphFont"/>
    <w:link w:val="CommentText"/>
    <w:uiPriority w:val="99"/>
    <w:semiHidden/>
    <w:rsid w:val="00F432C2"/>
    <w:rPr>
      <w:rFonts w:ascii="Calibri" w:eastAsia="Times New Roman" w:hAnsi="Calibri" w:cs="Times New Roman"/>
    </w:rPr>
  </w:style>
  <w:style w:type="paragraph" w:styleId="NormalWeb">
    <w:name w:val="Normal (Web)"/>
    <w:basedOn w:val="Normal"/>
    <w:uiPriority w:val="99"/>
    <w:unhideWhenUsed/>
    <w:rsid w:val="00556C6C"/>
    <w:pPr>
      <w:spacing w:before="100" w:beforeAutospacing="1" w:after="100" w:afterAutospacing="1" w:line="240" w:lineRule="auto"/>
    </w:pPr>
    <w:rPr>
      <w:rFonts w:ascii="Times New Roman" w:eastAsia="Times New Roman" w:hAnsi="Times New Roman"/>
      <w:sz w:val="24"/>
      <w:szCs w:val="24"/>
      <w:lang w:val="en-GB" w:eastAsia="en-GB" w:bidi="bn-BD"/>
    </w:rPr>
  </w:style>
  <w:style w:type="character" w:styleId="Strong">
    <w:name w:val="Strong"/>
    <w:basedOn w:val="DefaultParagraphFont"/>
    <w:uiPriority w:val="22"/>
    <w:qFormat/>
    <w:rsid w:val="00556C6C"/>
    <w:rPr>
      <w:b/>
      <w:bCs/>
    </w:rPr>
  </w:style>
  <w:style w:type="paragraph" w:styleId="NoSpacing">
    <w:name w:val="No Spacing"/>
    <w:uiPriority w:val="1"/>
    <w:qFormat/>
    <w:rsid w:val="00CE0228"/>
    <w:rPr>
      <w:rFonts w:eastAsia="Times New Roman"/>
      <w:sz w:val="22"/>
      <w:szCs w:val="22"/>
      <w:lang w:val="en-US" w:eastAsia="en-US" w:bidi="ar-SA"/>
    </w:rPr>
  </w:style>
  <w:style w:type="paragraph" w:customStyle="1" w:styleId="Default">
    <w:name w:val="Default"/>
    <w:rsid w:val="00860C28"/>
    <w:pPr>
      <w:autoSpaceDE w:val="0"/>
      <w:autoSpaceDN w:val="0"/>
      <w:adjustRightInd w:val="0"/>
    </w:pPr>
    <w:rPr>
      <w:rFonts w:ascii="Times New Roman" w:hAnsi="Times New Roman"/>
      <w:color w:val="000000"/>
      <w:sz w:val="24"/>
      <w:szCs w:val="24"/>
      <w:lang w:val="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872382">
      <w:bodyDiv w:val="1"/>
      <w:marLeft w:val="0"/>
      <w:marRight w:val="0"/>
      <w:marTop w:val="0"/>
      <w:marBottom w:val="0"/>
      <w:divBdr>
        <w:top w:val="none" w:sz="0" w:space="0" w:color="auto"/>
        <w:left w:val="none" w:sz="0" w:space="0" w:color="auto"/>
        <w:bottom w:val="none" w:sz="0" w:space="0" w:color="auto"/>
        <w:right w:val="none" w:sz="0" w:space="0" w:color="auto"/>
      </w:divBdr>
    </w:div>
    <w:div w:id="276180731">
      <w:bodyDiv w:val="1"/>
      <w:marLeft w:val="0"/>
      <w:marRight w:val="0"/>
      <w:marTop w:val="0"/>
      <w:marBottom w:val="0"/>
      <w:divBdr>
        <w:top w:val="none" w:sz="0" w:space="0" w:color="auto"/>
        <w:left w:val="none" w:sz="0" w:space="0" w:color="auto"/>
        <w:bottom w:val="none" w:sz="0" w:space="0" w:color="auto"/>
        <w:right w:val="none" w:sz="0" w:space="0" w:color="auto"/>
      </w:divBdr>
    </w:div>
    <w:div w:id="503132092">
      <w:bodyDiv w:val="1"/>
      <w:marLeft w:val="0"/>
      <w:marRight w:val="0"/>
      <w:marTop w:val="0"/>
      <w:marBottom w:val="0"/>
      <w:divBdr>
        <w:top w:val="none" w:sz="0" w:space="0" w:color="auto"/>
        <w:left w:val="none" w:sz="0" w:space="0" w:color="auto"/>
        <w:bottom w:val="none" w:sz="0" w:space="0" w:color="auto"/>
        <w:right w:val="none" w:sz="0" w:space="0" w:color="auto"/>
      </w:divBdr>
    </w:div>
    <w:div w:id="925503203">
      <w:bodyDiv w:val="1"/>
      <w:marLeft w:val="0"/>
      <w:marRight w:val="0"/>
      <w:marTop w:val="0"/>
      <w:marBottom w:val="0"/>
      <w:divBdr>
        <w:top w:val="none" w:sz="0" w:space="0" w:color="auto"/>
        <w:left w:val="none" w:sz="0" w:space="0" w:color="auto"/>
        <w:bottom w:val="none" w:sz="0" w:space="0" w:color="auto"/>
        <w:right w:val="none" w:sz="0" w:space="0" w:color="auto"/>
      </w:divBdr>
      <w:divsChild>
        <w:div w:id="310642303">
          <w:marLeft w:val="0"/>
          <w:marRight w:val="0"/>
          <w:marTop w:val="0"/>
          <w:marBottom w:val="0"/>
          <w:divBdr>
            <w:top w:val="none" w:sz="0" w:space="0" w:color="auto"/>
            <w:left w:val="none" w:sz="0" w:space="0" w:color="auto"/>
            <w:bottom w:val="none" w:sz="0" w:space="0" w:color="auto"/>
            <w:right w:val="none" w:sz="0" w:space="0" w:color="auto"/>
          </w:divBdr>
          <w:divsChild>
            <w:div w:id="954795172">
              <w:marLeft w:val="0"/>
              <w:marRight w:val="0"/>
              <w:marTop w:val="153"/>
              <w:marBottom w:val="0"/>
              <w:divBdr>
                <w:top w:val="none" w:sz="0" w:space="0" w:color="auto"/>
                <w:left w:val="none" w:sz="0" w:space="0" w:color="auto"/>
                <w:bottom w:val="none" w:sz="0" w:space="0" w:color="auto"/>
                <w:right w:val="none" w:sz="0" w:space="0" w:color="auto"/>
              </w:divBdr>
              <w:divsChild>
                <w:div w:id="939678641">
                  <w:marLeft w:val="0"/>
                  <w:marRight w:val="0"/>
                  <w:marTop w:val="0"/>
                  <w:marBottom w:val="0"/>
                  <w:divBdr>
                    <w:top w:val="none" w:sz="0" w:space="0" w:color="auto"/>
                    <w:left w:val="none" w:sz="0" w:space="0" w:color="auto"/>
                    <w:bottom w:val="none" w:sz="0" w:space="0" w:color="auto"/>
                    <w:right w:val="none" w:sz="0" w:space="0" w:color="auto"/>
                  </w:divBdr>
                  <w:divsChild>
                    <w:div w:id="444037877">
                      <w:marLeft w:val="0"/>
                      <w:marRight w:val="0"/>
                      <w:marTop w:val="153"/>
                      <w:marBottom w:val="0"/>
                      <w:divBdr>
                        <w:top w:val="none" w:sz="0" w:space="0" w:color="auto"/>
                        <w:left w:val="none" w:sz="0" w:space="0" w:color="auto"/>
                        <w:bottom w:val="none" w:sz="0" w:space="0" w:color="auto"/>
                        <w:right w:val="none" w:sz="0" w:space="0" w:color="auto"/>
                      </w:divBdr>
                    </w:div>
                  </w:divsChild>
                </w:div>
              </w:divsChild>
            </w:div>
          </w:divsChild>
        </w:div>
      </w:divsChild>
    </w:div>
    <w:div w:id="1716731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1EAAA8-120C-487D-9D6E-675A93F23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TotalTime>
  <Pages>2</Pages>
  <Words>661</Words>
  <Characters>3774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BUILD/12/2012/95</vt:lpstr>
    </vt:vector>
  </TitlesOfParts>
  <Company>home</Company>
  <LinksUpToDate>false</LinksUpToDate>
  <CharactersWithSpaces>4427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BUILD/12/2012/95</dc:title>
  <dc:creator>DELL</dc:creator>
  <cp:lastModifiedBy>Moshaddek Alam</cp:lastModifiedBy>
  <cp:revision>4</cp:revision>
  <cp:lastPrinted>2015-06-04T09:28:00Z</cp:lastPrinted>
  <dcterms:created xsi:type="dcterms:W3CDTF">2023-07-30T09:54:00Z</dcterms:created>
  <dcterms:modified xsi:type="dcterms:W3CDTF">2023-07-30T12:32:00Z</dcterms:modified>
</cp:coreProperties>
</file>