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16B" w14:textId="77777777" w:rsidR="006666DE" w:rsidRPr="00B61B0F" w:rsidRDefault="006666DE" w:rsidP="00CB163C">
      <w:pPr>
        <w:spacing w:line="240" w:lineRule="auto"/>
        <w:contextualSpacing/>
        <w:jc w:val="both"/>
        <w:rPr>
          <w:rFonts w:cstheme="minorHAnsi"/>
          <w:bCs/>
          <w:color w:val="000000" w:themeColor="text1"/>
          <w:lang w:val="en-GB"/>
        </w:rPr>
      </w:pPr>
    </w:p>
    <w:p w14:paraId="131F2E8D" w14:textId="77777777" w:rsidR="00307D5C" w:rsidRPr="00B61B0F" w:rsidRDefault="00307D5C" w:rsidP="00CB163C">
      <w:pPr>
        <w:spacing w:line="240" w:lineRule="auto"/>
        <w:contextualSpacing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Press Release</w:t>
      </w:r>
    </w:p>
    <w:p w14:paraId="2E49812F" w14:textId="79F74ABF" w:rsidR="00307D5C" w:rsidRPr="00B61B0F" w:rsidRDefault="00307D5C" w:rsidP="00CB163C">
      <w:pPr>
        <w:spacing w:line="240" w:lineRule="auto"/>
        <w:contextualSpacing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BUILD/</w:t>
      </w:r>
      <w:r w:rsidR="006A42C6" w:rsidRPr="00B61B0F">
        <w:rPr>
          <w:rFonts w:cstheme="minorHAnsi"/>
          <w:bCs/>
          <w:color w:val="000000" w:themeColor="text1"/>
          <w:lang w:val="en-GB"/>
        </w:rPr>
        <w:t>12</w:t>
      </w:r>
      <w:r w:rsidR="0074673D" w:rsidRPr="00B61B0F">
        <w:rPr>
          <w:rFonts w:cstheme="minorHAnsi"/>
          <w:bCs/>
          <w:color w:val="000000" w:themeColor="text1"/>
          <w:lang w:val="en-GB"/>
        </w:rPr>
        <w:t>/202</w:t>
      </w:r>
      <w:r w:rsidR="006A42C6" w:rsidRPr="00B61B0F">
        <w:rPr>
          <w:rFonts w:cstheme="minorHAnsi"/>
          <w:bCs/>
          <w:color w:val="000000" w:themeColor="text1"/>
          <w:lang w:val="en-GB"/>
        </w:rPr>
        <w:t>3</w:t>
      </w:r>
      <w:r w:rsidR="0074673D" w:rsidRPr="00B61B0F">
        <w:rPr>
          <w:rFonts w:cstheme="minorHAnsi"/>
          <w:bCs/>
          <w:color w:val="000000" w:themeColor="text1"/>
          <w:lang w:val="en-GB"/>
        </w:rPr>
        <w:t xml:space="preserve">/ </w:t>
      </w:r>
      <w:r w:rsidR="004B076D">
        <w:rPr>
          <w:rFonts w:cstheme="minorHAnsi"/>
          <w:bCs/>
          <w:color w:val="000000" w:themeColor="text1"/>
          <w:lang w:val="en-GB"/>
        </w:rPr>
        <w:t>542</w:t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74673D" w:rsidRPr="00B61B0F">
        <w:rPr>
          <w:rFonts w:cstheme="minorHAnsi"/>
          <w:bCs/>
          <w:color w:val="000000" w:themeColor="text1"/>
          <w:lang w:val="en-GB"/>
        </w:rPr>
        <w:tab/>
      </w:r>
      <w:r w:rsidR="00536335" w:rsidRPr="00B61B0F">
        <w:rPr>
          <w:rFonts w:cstheme="minorHAnsi"/>
          <w:bCs/>
          <w:color w:val="000000" w:themeColor="text1"/>
          <w:lang w:val="en-GB"/>
        </w:rPr>
        <w:t xml:space="preserve">     </w:t>
      </w:r>
      <w:r w:rsidR="00BA2C91" w:rsidRPr="00B61B0F">
        <w:rPr>
          <w:rFonts w:cstheme="minorHAnsi"/>
          <w:bCs/>
          <w:color w:val="000000" w:themeColor="text1"/>
          <w:lang w:val="en-GB"/>
        </w:rPr>
        <w:tab/>
      </w:r>
      <w:r w:rsidR="00536335" w:rsidRPr="00B61B0F">
        <w:rPr>
          <w:rFonts w:cstheme="minorHAnsi"/>
          <w:bCs/>
          <w:color w:val="000000" w:themeColor="text1"/>
          <w:lang w:val="en-GB"/>
        </w:rPr>
        <w:t xml:space="preserve">     </w:t>
      </w:r>
      <w:r w:rsidR="00694EBA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74673D" w:rsidRPr="00B61B0F">
        <w:rPr>
          <w:rFonts w:cstheme="minorHAnsi"/>
          <w:bCs/>
          <w:color w:val="000000" w:themeColor="text1"/>
          <w:lang w:val="en-GB"/>
        </w:rPr>
        <w:t xml:space="preserve">Date: </w:t>
      </w:r>
      <w:r w:rsidR="002A7419" w:rsidRPr="00B61B0F">
        <w:rPr>
          <w:rFonts w:cstheme="minorHAnsi"/>
          <w:bCs/>
          <w:color w:val="000000" w:themeColor="text1"/>
          <w:lang w:val="en-GB"/>
        </w:rPr>
        <w:t xml:space="preserve">4 </w:t>
      </w:r>
      <w:r w:rsidR="006A42C6" w:rsidRPr="00B61B0F">
        <w:rPr>
          <w:rFonts w:cstheme="minorHAnsi"/>
          <w:bCs/>
          <w:color w:val="000000" w:themeColor="text1"/>
          <w:lang w:val="en-GB"/>
        </w:rPr>
        <w:t>December 2023</w:t>
      </w:r>
    </w:p>
    <w:p w14:paraId="54EDB71F" w14:textId="77777777" w:rsidR="00E8661D" w:rsidRPr="00B61B0F" w:rsidRDefault="00E8661D" w:rsidP="00CB163C">
      <w:pPr>
        <w:tabs>
          <w:tab w:val="left" w:pos="200"/>
        </w:tabs>
        <w:spacing w:line="240" w:lineRule="auto"/>
        <w:contextualSpacing/>
        <w:jc w:val="both"/>
        <w:rPr>
          <w:rFonts w:cstheme="minorHAnsi"/>
          <w:bCs/>
          <w:color w:val="000000" w:themeColor="text1"/>
          <w:u w:val="single"/>
          <w:lang w:val="en-GB"/>
        </w:rPr>
      </w:pPr>
    </w:p>
    <w:p w14:paraId="3E97124E" w14:textId="77777777" w:rsidR="00307D5C" w:rsidRPr="00B61B0F" w:rsidRDefault="00307D5C" w:rsidP="00CB163C">
      <w:pPr>
        <w:tabs>
          <w:tab w:val="left" w:pos="200"/>
        </w:tabs>
        <w:spacing w:line="240" w:lineRule="auto"/>
        <w:contextualSpacing/>
        <w:jc w:val="both"/>
        <w:rPr>
          <w:rFonts w:cstheme="minorHAnsi"/>
          <w:bCs/>
          <w:color w:val="000000" w:themeColor="text1"/>
          <w:u w:val="single"/>
          <w:lang w:val="en-GB"/>
        </w:rPr>
      </w:pPr>
      <w:r w:rsidRPr="00B61B0F">
        <w:rPr>
          <w:rFonts w:cstheme="minorHAnsi"/>
          <w:bCs/>
          <w:color w:val="000000" w:themeColor="text1"/>
          <w:u w:val="single"/>
          <w:lang w:val="en-GB"/>
        </w:rPr>
        <w:t>Attn: News Editor/ Chief Reporter/ Assignment Editor /Business Page-in-Charge:</w:t>
      </w:r>
    </w:p>
    <w:p w14:paraId="44A5FF58" w14:textId="77777777" w:rsidR="00307D5C" w:rsidRPr="00B61B0F" w:rsidRDefault="00307D5C" w:rsidP="00CB163C">
      <w:pPr>
        <w:tabs>
          <w:tab w:val="left" w:pos="200"/>
        </w:tabs>
        <w:spacing w:line="240" w:lineRule="auto"/>
        <w:contextualSpacing/>
        <w:jc w:val="both"/>
        <w:rPr>
          <w:rFonts w:cstheme="minorHAnsi"/>
          <w:bCs/>
          <w:color w:val="000000" w:themeColor="text1"/>
          <w:u w:val="single"/>
          <w:lang w:val="en-GB"/>
        </w:rPr>
      </w:pPr>
    </w:p>
    <w:p w14:paraId="2F41B7F9" w14:textId="6F4C5CDA" w:rsidR="000A1370" w:rsidRPr="00B61B0F" w:rsidRDefault="00A7313D" w:rsidP="00CB163C">
      <w:pPr>
        <w:spacing w:line="240" w:lineRule="auto"/>
        <w:jc w:val="center"/>
        <w:rPr>
          <w:rFonts w:cstheme="minorHAnsi"/>
          <w:b/>
          <w:color w:val="000000" w:themeColor="text1"/>
          <w:lang w:val="en-GB"/>
        </w:rPr>
      </w:pPr>
      <w:r w:rsidRPr="00B61B0F">
        <w:rPr>
          <w:rFonts w:cstheme="minorHAnsi"/>
          <w:b/>
          <w:color w:val="000000" w:themeColor="text1"/>
          <w:lang w:val="en-GB"/>
        </w:rPr>
        <w:t xml:space="preserve">Recapitulation of Regulatory and Documentation </w:t>
      </w:r>
      <w:r w:rsidR="000A1370" w:rsidRPr="00B61B0F">
        <w:rPr>
          <w:rFonts w:cstheme="minorHAnsi"/>
          <w:b/>
          <w:color w:val="000000" w:themeColor="text1"/>
          <w:lang w:val="en-GB"/>
        </w:rPr>
        <w:t>Processes</w:t>
      </w:r>
      <w:r w:rsidRPr="00B61B0F">
        <w:rPr>
          <w:rFonts w:cstheme="minorHAnsi"/>
          <w:b/>
          <w:color w:val="000000" w:themeColor="text1"/>
          <w:lang w:val="en-GB"/>
        </w:rPr>
        <w:t xml:space="preserve"> </w:t>
      </w:r>
      <w:r w:rsidR="000A1370" w:rsidRPr="00B61B0F">
        <w:rPr>
          <w:rFonts w:cstheme="minorHAnsi"/>
          <w:b/>
          <w:color w:val="000000" w:themeColor="text1"/>
          <w:lang w:val="en-GB"/>
        </w:rPr>
        <w:t>to Foster</w:t>
      </w:r>
      <w:r w:rsidRPr="00B61B0F">
        <w:rPr>
          <w:rFonts w:cstheme="minorHAnsi"/>
          <w:b/>
          <w:color w:val="000000" w:themeColor="text1"/>
          <w:lang w:val="en-GB"/>
        </w:rPr>
        <w:t xml:space="preserve"> E</w:t>
      </w:r>
      <w:r w:rsidR="000A1370" w:rsidRPr="00B61B0F">
        <w:rPr>
          <w:rFonts w:cstheme="minorHAnsi"/>
          <w:b/>
          <w:color w:val="000000" w:themeColor="text1"/>
          <w:lang w:val="en-GB"/>
        </w:rPr>
        <w:t xml:space="preserve">xport </w:t>
      </w:r>
      <w:r w:rsidRPr="00B61B0F">
        <w:rPr>
          <w:rFonts w:cstheme="minorHAnsi"/>
          <w:b/>
          <w:color w:val="000000" w:themeColor="text1"/>
          <w:lang w:val="en-GB"/>
        </w:rPr>
        <w:t>D</w:t>
      </w:r>
      <w:r w:rsidR="000A1370" w:rsidRPr="00B61B0F">
        <w:rPr>
          <w:rFonts w:cstheme="minorHAnsi"/>
          <w:b/>
          <w:color w:val="000000" w:themeColor="text1"/>
          <w:lang w:val="en-GB"/>
        </w:rPr>
        <w:t>iversification</w:t>
      </w:r>
      <w:r w:rsidR="004B076D">
        <w:rPr>
          <w:rFonts w:cstheme="minorHAnsi"/>
          <w:b/>
          <w:color w:val="000000" w:themeColor="text1"/>
          <w:lang w:val="en-GB"/>
        </w:rPr>
        <w:t xml:space="preserve"> : BUILD Trade and Investment Working Committee </w:t>
      </w:r>
    </w:p>
    <w:p w14:paraId="073B9F9B" w14:textId="11C30CE1" w:rsidR="00DE3D37" w:rsidRPr="00B61B0F" w:rsidRDefault="00435C7F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The potential</w:t>
      </w:r>
      <w:r w:rsidR="00A86155" w:rsidRPr="00B61B0F">
        <w:rPr>
          <w:rFonts w:cstheme="minorHAnsi"/>
          <w:bCs/>
          <w:color w:val="000000" w:themeColor="text1"/>
          <w:lang w:val="en-GB"/>
        </w:rPr>
        <w:t xml:space="preserve"> of diversifying exports in the markets of 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A86155" w:rsidRPr="00B61B0F">
        <w:rPr>
          <w:rFonts w:cstheme="minorHAnsi"/>
          <w:bCs/>
          <w:color w:val="000000" w:themeColor="text1"/>
          <w:lang w:val="en-GB"/>
        </w:rPr>
        <w:t>UK and China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was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 asserted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A86155" w:rsidRPr="00B61B0F">
        <w:rPr>
          <w:rFonts w:cstheme="minorHAnsi"/>
          <w:bCs/>
          <w:color w:val="000000" w:themeColor="text1"/>
          <w:lang w:val="en-GB"/>
        </w:rPr>
        <w:t>i</w:t>
      </w:r>
      <w:r w:rsidR="00826EB1" w:rsidRPr="00B61B0F">
        <w:rPr>
          <w:rFonts w:cstheme="minorHAnsi"/>
          <w:bCs/>
          <w:color w:val="000000" w:themeColor="text1"/>
          <w:lang w:val="en-GB"/>
        </w:rPr>
        <w:t>n the meeting of BUILD held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A86155" w:rsidRPr="00B61B0F">
        <w:rPr>
          <w:rFonts w:cstheme="minorHAnsi"/>
          <w:bCs/>
          <w:color w:val="000000" w:themeColor="text1"/>
          <w:lang w:val="en-GB"/>
        </w:rPr>
        <w:t>at the Conference room of MoC</w:t>
      </w:r>
      <w:r w:rsidR="00826EB1" w:rsidRPr="00B61B0F">
        <w:rPr>
          <w:rFonts w:cstheme="minorHAnsi"/>
          <w:bCs/>
          <w:color w:val="000000" w:themeColor="text1"/>
          <w:lang w:val="en-GB"/>
        </w:rPr>
        <w:t>,</w:t>
      </w:r>
      <w:r w:rsidR="00A86155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1149D" w:rsidRPr="00B61B0F">
        <w:rPr>
          <w:rFonts w:cstheme="minorHAnsi"/>
          <w:bCs/>
          <w:color w:val="000000" w:themeColor="text1"/>
          <w:lang w:val="en-GB"/>
        </w:rPr>
        <w:t>co-chaired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 by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826EB1" w:rsidRPr="00B61B0F">
        <w:rPr>
          <w:rFonts w:cstheme="minorHAnsi"/>
          <w:bCs/>
          <w:color w:val="000000" w:themeColor="text1"/>
          <w:lang w:val="en-GB"/>
        </w:rPr>
        <w:t>the Sr. Secretary Tapan Kanti Ghosh and Md</w:t>
      </w:r>
      <w:r w:rsidR="004F354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Saiful Islam, President of the Metropolitan Chamber of </w:t>
      </w:r>
      <w:r w:rsidR="006D3D55" w:rsidRPr="00B61B0F">
        <w:rPr>
          <w:rFonts w:cstheme="minorHAnsi"/>
          <w:bCs/>
          <w:color w:val="000000" w:themeColor="text1"/>
          <w:lang w:val="en-GB"/>
        </w:rPr>
        <w:t>Commerce</w:t>
      </w:r>
      <w:r w:rsidR="004F354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826EB1" w:rsidRPr="00B61B0F">
        <w:rPr>
          <w:rFonts w:cstheme="minorHAnsi"/>
          <w:bCs/>
          <w:color w:val="000000" w:themeColor="text1"/>
          <w:lang w:val="en-GB"/>
        </w:rPr>
        <w:t>and Industry (MCCI)</w:t>
      </w:r>
      <w:r w:rsidR="004F3548" w:rsidRPr="00B61B0F">
        <w:rPr>
          <w:rFonts w:cstheme="minorHAnsi"/>
          <w:bCs/>
          <w:color w:val="000000" w:themeColor="text1"/>
          <w:lang w:val="en-GB"/>
        </w:rPr>
        <w:t>. The meeting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>emphasised</w:t>
      </w:r>
      <w:r w:rsidR="00A86155" w:rsidRPr="00B61B0F">
        <w:rPr>
          <w:rFonts w:cstheme="minorHAnsi"/>
          <w:bCs/>
          <w:color w:val="000000" w:themeColor="text1"/>
          <w:lang w:val="en-GB"/>
        </w:rPr>
        <w:t xml:space="preserve"> the ease of doing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 business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and </w:t>
      </w:r>
      <w:r w:rsidRPr="00B61B0F">
        <w:rPr>
          <w:rFonts w:cstheme="minorHAnsi"/>
          <w:bCs/>
          <w:color w:val="000000" w:themeColor="text1"/>
          <w:lang w:val="en-GB"/>
        </w:rPr>
        <w:t>reduced</w:t>
      </w:r>
      <w:r w:rsidR="00A86155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A7313D" w:rsidRPr="00B61B0F">
        <w:rPr>
          <w:rFonts w:cstheme="minorHAnsi"/>
          <w:bCs/>
          <w:color w:val="000000" w:themeColor="text1"/>
          <w:lang w:val="en-GB"/>
        </w:rPr>
        <w:t xml:space="preserve">regulatory </w:t>
      </w:r>
      <w:r w:rsidR="00A86155" w:rsidRPr="00B61B0F">
        <w:rPr>
          <w:rFonts w:cstheme="minorHAnsi"/>
          <w:bCs/>
          <w:color w:val="000000" w:themeColor="text1"/>
          <w:lang w:val="en-GB"/>
        </w:rPr>
        <w:t>burdens and documentation</w:t>
      </w:r>
      <w:r w:rsidR="00DE3D37" w:rsidRPr="00B61B0F">
        <w:rPr>
          <w:rFonts w:cstheme="minorHAnsi"/>
          <w:bCs/>
          <w:color w:val="000000" w:themeColor="text1"/>
          <w:lang w:val="en-GB"/>
        </w:rPr>
        <w:t xml:space="preserve"> processes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. The meeting reiterated </w:t>
      </w:r>
      <w:r w:rsidR="00DE3D37" w:rsidRPr="00B61B0F">
        <w:rPr>
          <w:rFonts w:cstheme="minorHAnsi"/>
          <w:bCs/>
          <w:color w:val="000000" w:themeColor="text1"/>
          <w:lang w:val="en-GB"/>
        </w:rPr>
        <w:t>attracting new investments,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E3D37" w:rsidRPr="00B61B0F">
        <w:rPr>
          <w:rFonts w:cstheme="minorHAnsi"/>
          <w:bCs/>
          <w:color w:val="000000" w:themeColor="text1"/>
          <w:lang w:val="en-GB"/>
        </w:rPr>
        <w:t>fostering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E3D37" w:rsidRPr="00B61B0F">
        <w:rPr>
          <w:rFonts w:cstheme="minorHAnsi"/>
          <w:bCs/>
          <w:color w:val="000000" w:themeColor="text1"/>
          <w:lang w:val="en-GB"/>
        </w:rPr>
        <w:t>technological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E3D37" w:rsidRPr="00B61B0F">
        <w:rPr>
          <w:rFonts w:cstheme="minorHAnsi"/>
          <w:bCs/>
          <w:color w:val="000000" w:themeColor="text1"/>
          <w:lang w:val="en-GB"/>
        </w:rPr>
        <w:t>advancements,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E3D37" w:rsidRPr="00B61B0F">
        <w:rPr>
          <w:rFonts w:cstheme="minorHAnsi"/>
          <w:bCs/>
          <w:color w:val="000000" w:themeColor="text1"/>
          <w:lang w:val="en-GB"/>
        </w:rPr>
        <w:t xml:space="preserve">and promoting diversified product exports, particularly in </w:t>
      </w:r>
      <w:r w:rsidR="00A7313D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826EB1" w:rsidRPr="00B61B0F">
        <w:rPr>
          <w:rFonts w:cstheme="minorHAnsi"/>
          <w:bCs/>
          <w:color w:val="000000" w:themeColor="text1"/>
          <w:lang w:val="en-GB"/>
        </w:rPr>
        <w:t>key markets</w:t>
      </w:r>
      <w:r w:rsidR="0011149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826EB1" w:rsidRPr="00B61B0F">
        <w:rPr>
          <w:rFonts w:cstheme="minorHAnsi"/>
          <w:bCs/>
          <w:color w:val="000000" w:themeColor="text1"/>
          <w:lang w:val="en-GB"/>
        </w:rPr>
        <w:t>where market access benefits are available.</w:t>
      </w:r>
    </w:p>
    <w:p w14:paraId="1566B01D" w14:textId="26DB3541" w:rsidR="00B46E0E" w:rsidRPr="00B61B0F" w:rsidRDefault="00826EB1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T</w:t>
      </w:r>
      <w:r w:rsidR="00FC1632" w:rsidRPr="00B61B0F">
        <w:rPr>
          <w:rFonts w:cstheme="minorHAnsi"/>
          <w:bCs/>
          <w:color w:val="000000" w:themeColor="text1"/>
          <w:lang w:val="en-GB"/>
        </w:rPr>
        <w:t xml:space="preserve">he </w:t>
      </w:r>
      <w:r w:rsidR="00F67ECF" w:rsidRPr="00B61B0F">
        <w:rPr>
          <w:rFonts w:cstheme="minorHAnsi"/>
          <w:bCs/>
          <w:color w:val="000000" w:themeColor="text1"/>
          <w:lang w:val="en-GB"/>
        </w:rPr>
        <w:t>10</w:t>
      </w:r>
      <w:r w:rsidR="00FC1632" w:rsidRPr="00B61B0F">
        <w:rPr>
          <w:rFonts w:cstheme="minorHAnsi"/>
          <w:bCs/>
          <w:color w:val="000000" w:themeColor="text1"/>
          <w:lang w:val="en-GB"/>
        </w:rPr>
        <w:t>th Trade and Investment</w:t>
      </w:r>
      <w:r w:rsidR="00F36047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4B076D">
        <w:rPr>
          <w:rFonts w:cstheme="minorHAnsi"/>
          <w:bCs/>
          <w:color w:val="000000" w:themeColor="text1"/>
          <w:lang w:val="en-GB"/>
        </w:rPr>
        <w:t xml:space="preserve">Working Committee </w:t>
      </w:r>
      <w:r w:rsidR="00FC1632" w:rsidRPr="00B61B0F">
        <w:rPr>
          <w:rFonts w:cstheme="minorHAnsi"/>
          <w:bCs/>
          <w:color w:val="000000" w:themeColor="text1"/>
          <w:lang w:val="en-GB"/>
        </w:rPr>
        <w:t>of BUILD</w:t>
      </w:r>
      <w:r w:rsidR="00F67EC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was held on </w:t>
      </w:r>
      <w:r w:rsidR="00435C7F" w:rsidRPr="00B61B0F">
        <w:rPr>
          <w:rFonts w:cstheme="minorHAnsi"/>
          <w:bCs/>
          <w:color w:val="000000" w:themeColor="text1"/>
          <w:lang w:val="en-GB"/>
        </w:rPr>
        <w:t xml:space="preserve">3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December 2023 </w:t>
      </w:r>
      <w:r w:rsidR="00F67ECF" w:rsidRPr="00B61B0F">
        <w:rPr>
          <w:rFonts w:cstheme="minorHAnsi"/>
          <w:bCs/>
          <w:color w:val="000000" w:themeColor="text1"/>
          <w:lang w:val="en-GB"/>
        </w:rPr>
        <w:t>where two</w:t>
      </w:r>
      <w:r w:rsidR="00373BB7" w:rsidRPr="00B61B0F">
        <w:rPr>
          <w:rFonts w:cstheme="minorHAnsi"/>
          <w:bCs/>
          <w:color w:val="000000" w:themeColor="text1"/>
          <w:lang w:val="en-GB"/>
        </w:rPr>
        <w:t xml:space="preserve"> policy papers </w:t>
      </w:r>
      <w:r w:rsidR="003B4535" w:rsidRPr="00B61B0F">
        <w:rPr>
          <w:rFonts w:cstheme="minorHAnsi"/>
          <w:bCs/>
          <w:color w:val="000000" w:themeColor="text1"/>
          <w:lang w:val="en-GB"/>
        </w:rPr>
        <w:t xml:space="preserve">titled </w:t>
      </w:r>
      <w:r w:rsidR="00831C7A" w:rsidRPr="00B61B0F">
        <w:rPr>
          <w:rFonts w:cstheme="minorHAnsi"/>
          <w:bCs/>
          <w:color w:val="000000" w:themeColor="text1"/>
          <w:lang w:val="en-GB"/>
        </w:rPr>
        <w:t>“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DFQF Market Access to China-Policies </w:t>
      </w:r>
      <w:r w:rsidR="00EE3A62" w:rsidRPr="00B61B0F">
        <w:rPr>
          <w:rFonts w:cstheme="minorHAnsi"/>
          <w:bCs/>
          <w:color w:val="000000" w:themeColor="text1"/>
          <w:lang w:val="en-GB"/>
        </w:rPr>
        <w:t>and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Measures to Increase and Diversify </w:t>
      </w:r>
      <w:r w:rsidR="003B4535" w:rsidRPr="00B61B0F">
        <w:rPr>
          <w:rFonts w:cstheme="minorHAnsi"/>
          <w:bCs/>
          <w:color w:val="000000" w:themeColor="text1"/>
          <w:lang w:val="en-GB"/>
        </w:rPr>
        <w:t>Exports</w:t>
      </w:r>
      <w:r w:rsidR="00831C7A" w:rsidRPr="00B61B0F">
        <w:rPr>
          <w:rFonts w:cstheme="minorHAnsi"/>
          <w:bCs/>
          <w:color w:val="000000" w:themeColor="text1"/>
          <w:lang w:val="en-GB"/>
        </w:rPr>
        <w:t>”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and </w:t>
      </w:r>
      <w:r w:rsidR="00831C7A" w:rsidRPr="00B61B0F">
        <w:rPr>
          <w:rFonts w:cstheme="minorHAnsi"/>
          <w:bCs/>
          <w:color w:val="000000" w:themeColor="text1"/>
          <w:lang w:val="en-GB"/>
        </w:rPr>
        <w:t>“</w:t>
      </w:r>
      <w:r w:rsidR="00B46E0E" w:rsidRPr="00B61B0F">
        <w:rPr>
          <w:rFonts w:cstheme="minorHAnsi"/>
          <w:bCs/>
          <w:color w:val="000000" w:themeColor="text1"/>
          <w:lang w:val="en-GB"/>
        </w:rPr>
        <w:t>UK</w:t>
      </w:r>
      <w:r w:rsidR="00831C7A" w:rsidRPr="00B61B0F">
        <w:rPr>
          <w:rFonts w:cstheme="minorHAnsi"/>
          <w:bCs/>
          <w:color w:val="000000" w:themeColor="text1"/>
          <w:lang w:val="en-GB"/>
        </w:rPr>
        <w:t>’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s DCTS: Policy Measures to Escalate Export to </w:t>
      </w:r>
      <w:r w:rsidR="0020376F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B46E0E" w:rsidRPr="00B61B0F">
        <w:rPr>
          <w:rFonts w:cstheme="minorHAnsi"/>
          <w:bCs/>
          <w:color w:val="000000" w:themeColor="text1"/>
          <w:lang w:val="en-GB"/>
        </w:rPr>
        <w:t>UK</w:t>
      </w:r>
      <w:r w:rsidR="00831C7A" w:rsidRPr="00B61B0F">
        <w:rPr>
          <w:rFonts w:cstheme="minorHAnsi"/>
          <w:bCs/>
          <w:color w:val="000000" w:themeColor="text1"/>
          <w:lang w:val="en-GB"/>
        </w:rPr>
        <w:t>”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373BB7" w:rsidRPr="00B61B0F">
        <w:rPr>
          <w:rFonts w:cstheme="minorHAnsi"/>
          <w:bCs/>
          <w:color w:val="000000" w:themeColor="text1"/>
          <w:lang w:val="en-GB"/>
        </w:rPr>
        <w:t>were presented</w:t>
      </w:r>
      <w:r w:rsidR="00FC1632" w:rsidRPr="00B61B0F">
        <w:rPr>
          <w:rFonts w:cstheme="minorHAnsi"/>
          <w:bCs/>
          <w:color w:val="000000" w:themeColor="text1"/>
          <w:lang w:val="en-GB"/>
        </w:rPr>
        <w:t xml:space="preserve">. Ministry of Commerce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(MoC) </w:t>
      </w:r>
      <w:r w:rsidR="00EE3A62" w:rsidRPr="00B61B0F">
        <w:rPr>
          <w:rFonts w:cstheme="minorHAnsi"/>
          <w:bCs/>
          <w:color w:val="000000" w:themeColor="text1"/>
          <w:lang w:val="en-GB"/>
        </w:rPr>
        <w:t>and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FC1632" w:rsidRPr="00B61B0F">
        <w:rPr>
          <w:rFonts w:cstheme="minorHAnsi"/>
          <w:bCs/>
          <w:color w:val="000000" w:themeColor="text1"/>
          <w:lang w:val="en-GB"/>
        </w:rPr>
        <w:t xml:space="preserve">BUILD jointly </w:t>
      </w:r>
      <w:r w:rsidR="0020376F" w:rsidRPr="00B61B0F">
        <w:rPr>
          <w:rFonts w:cstheme="minorHAnsi"/>
          <w:bCs/>
          <w:color w:val="000000" w:themeColor="text1"/>
          <w:lang w:val="en-GB"/>
        </w:rPr>
        <w:t>organised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the meeting</w:t>
      </w:r>
      <w:r w:rsidR="00FC1632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D41436" w:rsidRPr="00B61B0F">
        <w:rPr>
          <w:rFonts w:cstheme="minorHAnsi"/>
          <w:bCs/>
          <w:color w:val="000000" w:themeColor="text1"/>
          <w:lang w:val="en-GB"/>
        </w:rPr>
        <w:t xml:space="preserve">   </w:t>
      </w:r>
    </w:p>
    <w:p w14:paraId="1F7F01DC" w14:textId="170568E1" w:rsidR="0033105F" w:rsidRPr="00B61B0F" w:rsidRDefault="00276B0D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BUILD CEO Ferdaus Ara Begum reported on the progress of the 9th meeting, highlighting the implementation of eight out of 27 proposed reforms, with nine</w:t>
      </w:r>
      <w:r w:rsidR="006D3D55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>currently in progress. Acknowledging the collaborative eff</w:t>
      </w:r>
      <w:r w:rsidR="00B46E0E" w:rsidRPr="00B61B0F">
        <w:rPr>
          <w:rFonts w:cstheme="minorHAnsi"/>
          <w:bCs/>
          <w:color w:val="000000" w:themeColor="text1"/>
          <w:lang w:val="en-GB"/>
        </w:rPr>
        <w:t>orts of the MoC</w:t>
      </w:r>
      <w:r w:rsidRPr="00B61B0F">
        <w:rPr>
          <w:rFonts w:cstheme="minorHAnsi"/>
          <w:bCs/>
          <w:color w:val="000000" w:themeColor="text1"/>
          <w:lang w:val="en-GB"/>
        </w:rPr>
        <w:t>, Local Government Division, and Register of Joint Stock Companies</w:t>
      </w:r>
      <w:r w:rsidR="00D41436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0355D7" w:rsidRPr="00B61B0F">
        <w:rPr>
          <w:rFonts w:cstheme="minorHAnsi"/>
          <w:bCs/>
          <w:color w:val="000000" w:themeColor="text1"/>
          <w:lang w:val="en-GB"/>
        </w:rPr>
        <w:t>(RJSC)</w:t>
      </w:r>
      <w:r w:rsidRPr="00B61B0F">
        <w:rPr>
          <w:rFonts w:cstheme="minorHAnsi"/>
          <w:bCs/>
          <w:color w:val="000000" w:themeColor="text1"/>
          <w:lang w:val="en-GB"/>
        </w:rPr>
        <w:t>, she expr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essed gratitude for </w:t>
      </w:r>
      <w:r w:rsidR="0020376F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B46E0E" w:rsidRPr="00B61B0F">
        <w:rPr>
          <w:rFonts w:cstheme="minorHAnsi"/>
          <w:bCs/>
          <w:color w:val="000000" w:themeColor="text1"/>
          <w:lang w:val="en-GB"/>
        </w:rPr>
        <w:t>successful</w:t>
      </w:r>
      <w:r w:rsidR="00D41436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implementation </w:t>
      </w:r>
      <w:r w:rsidRPr="00B61B0F">
        <w:rPr>
          <w:rFonts w:cstheme="minorHAnsi"/>
          <w:bCs/>
          <w:color w:val="000000" w:themeColor="text1"/>
          <w:lang w:val="en-GB"/>
        </w:rPr>
        <w:t xml:space="preserve">of 5-year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Pr="00B61B0F">
        <w:rPr>
          <w:rFonts w:cstheme="minorHAnsi"/>
          <w:bCs/>
          <w:color w:val="000000" w:themeColor="text1"/>
          <w:lang w:val="en-GB"/>
        </w:rPr>
        <w:t>s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, Export and Import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="00826EB1" w:rsidRPr="00B61B0F">
        <w:rPr>
          <w:rFonts w:cstheme="minorHAnsi"/>
          <w:bCs/>
          <w:color w:val="000000" w:themeColor="text1"/>
          <w:lang w:val="en-GB"/>
        </w:rPr>
        <w:t>s and the initiation of o</w:t>
      </w:r>
      <w:r w:rsidRPr="00B61B0F">
        <w:rPr>
          <w:rFonts w:cstheme="minorHAnsi"/>
          <w:bCs/>
          <w:color w:val="000000" w:themeColor="text1"/>
          <w:lang w:val="en-GB"/>
        </w:rPr>
        <w:t xml:space="preserve">nline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Pr="00B61B0F">
        <w:rPr>
          <w:rFonts w:cstheme="minorHAnsi"/>
          <w:bCs/>
          <w:color w:val="000000" w:themeColor="text1"/>
          <w:lang w:val="en-GB"/>
        </w:rPr>
        <w:t xml:space="preserve"> services and</w:t>
      </w:r>
      <w:r w:rsidR="00E965DC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33105F" w:rsidRPr="00B61B0F">
        <w:rPr>
          <w:rFonts w:cstheme="minorHAnsi"/>
          <w:bCs/>
          <w:color w:val="000000" w:themeColor="text1"/>
          <w:lang w:val="en-GB"/>
        </w:rPr>
        <w:t xml:space="preserve">information dissemination </w:t>
      </w:r>
      <w:r w:rsidR="00826EB1" w:rsidRPr="00B61B0F">
        <w:rPr>
          <w:rFonts w:cstheme="minorHAnsi"/>
          <w:bCs/>
          <w:color w:val="000000" w:themeColor="text1"/>
          <w:lang w:val="en-GB"/>
        </w:rPr>
        <w:t xml:space="preserve">through websites </w:t>
      </w:r>
      <w:r w:rsidR="008C5465" w:rsidRPr="00B61B0F">
        <w:rPr>
          <w:rFonts w:cstheme="minorHAnsi"/>
          <w:bCs/>
          <w:color w:val="000000" w:themeColor="text1"/>
          <w:lang w:val="en-GB"/>
        </w:rPr>
        <w:t>of RJSC</w:t>
      </w:r>
      <w:r w:rsidR="008C343F" w:rsidRPr="00B61B0F">
        <w:rPr>
          <w:rFonts w:cstheme="minorHAnsi"/>
          <w:bCs/>
          <w:color w:val="000000" w:themeColor="text1"/>
          <w:lang w:val="en-GB"/>
        </w:rPr>
        <w:t xml:space="preserve"> etc.</w:t>
      </w:r>
      <w:r w:rsidR="009A3204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3310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41436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33105F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667706AC" w14:textId="6D236055" w:rsidR="00AE0F7E" w:rsidRPr="00B61B0F" w:rsidRDefault="000355D7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The</w:t>
      </w:r>
      <w:r w:rsidR="004B076D">
        <w:rPr>
          <w:rFonts w:cstheme="minorHAnsi"/>
          <w:bCs/>
          <w:color w:val="000000" w:themeColor="text1"/>
          <w:lang w:val="en-GB"/>
        </w:rPr>
        <w:t xml:space="preserve"> MOC</w:t>
      </w:r>
      <w:r w:rsidRPr="00B61B0F">
        <w:rPr>
          <w:rFonts w:cstheme="minorHAnsi"/>
          <w:bCs/>
          <w:color w:val="000000" w:themeColor="text1"/>
          <w:lang w:val="en-GB"/>
        </w:rPr>
        <w:t xml:space="preserve"> S</w:t>
      </w:r>
      <w:r w:rsidR="0033105F" w:rsidRPr="00B61B0F">
        <w:rPr>
          <w:rFonts w:cstheme="minorHAnsi"/>
          <w:bCs/>
          <w:color w:val="000000" w:themeColor="text1"/>
          <w:lang w:val="en-GB"/>
        </w:rPr>
        <w:t xml:space="preserve">enior Secretary </w:t>
      </w:r>
      <w:r w:rsidR="0020376F" w:rsidRPr="00B61B0F">
        <w:rPr>
          <w:rFonts w:cstheme="minorHAnsi"/>
          <w:bCs/>
          <w:color w:val="000000" w:themeColor="text1"/>
          <w:lang w:val="en-GB"/>
        </w:rPr>
        <w:t>emphasised</w:t>
      </w:r>
      <w:r w:rsidR="003310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9A3204" w:rsidRPr="00B61B0F">
        <w:rPr>
          <w:rFonts w:cstheme="minorHAnsi"/>
          <w:bCs/>
          <w:color w:val="000000" w:themeColor="text1"/>
          <w:lang w:val="en-GB"/>
        </w:rPr>
        <w:t>the need to reduce documentation requirements</w:t>
      </w:r>
      <w:r w:rsidR="006C3E9A" w:rsidRPr="00B61B0F">
        <w:rPr>
          <w:rFonts w:cstheme="minorHAnsi"/>
          <w:bCs/>
          <w:color w:val="000000" w:themeColor="text1"/>
          <w:lang w:val="en-GB"/>
        </w:rPr>
        <w:t xml:space="preserve">, </w:t>
      </w:r>
      <w:r w:rsidR="00435C7F" w:rsidRPr="00B61B0F">
        <w:rPr>
          <w:rFonts w:cstheme="minorHAnsi"/>
          <w:bCs/>
          <w:color w:val="000000" w:themeColor="text1"/>
          <w:lang w:val="en-GB"/>
        </w:rPr>
        <w:t>digitise</w:t>
      </w:r>
      <w:r w:rsidR="009A3204" w:rsidRPr="00B61B0F">
        <w:rPr>
          <w:rFonts w:cstheme="minorHAnsi"/>
          <w:bCs/>
          <w:color w:val="000000" w:themeColor="text1"/>
          <w:lang w:val="en-GB"/>
        </w:rPr>
        <w:t xml:space="preserve">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="009A3204" w:rsidRPr="00B61B0F">
        <w:rPr>
          <w:rFonts w:cstheme="minorHAnsi"/>
          <w:bCs/>
          <w:color w:val="000000" w:themeColor="text1"/>
          <w:lang w:val="en-GB"/>
        </w:rPr>
        <w:t>s</w:t>
      </w:r>
      <w:r w:rsidR="006C3E9A" w:rsidRPr="00B61B0F">
        <w:rPr>
          <w:rFonts w:cstheme="minorHAnsi"/>
          <w:bCs/>
          <w:color w:val="000000" w:themeColor="text1"/>
          <w:lang w:val="en-GB"/>
        </w:rPr>
        <w:t>,</w:t>
      </w:r>
      <w:r w:rsidR="009A3204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6C3E9A" w:rsidRPr="00B61B0F">
        <w:rPr>
          <w:rFonts w:cstheme="minorHAnsi"/>
          <w:bCs/>
          <w:color w:val="000000" w:themeColor="text1"/>
          <w:lang w:val="en-GB"/>
        </w:rPr>
        <w:t>review</w:t>
      </w:r>
      <w:r w:rsidR="009A3204" w:rsidRPr="00B61B0F">
        <w:rPr>
          <w:rFonts w:cstheme="minorHAnsi"/>
          <w:bCs/>
          <w:color w:val="000000" w:themeColor="text1"/>
          <w:lang w:val="en-GB"/>
        </w:rPr>
        <w:t xml:space="preserve"> the imposition of income tax on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="009A3204" w:rsidRPr="00B61B0F">
        <w:rPr>
          <w:rFonts w:cstheme="minorHAnsi"/>
          <w:bCs/>
          <w:color w:val="000000" w:themeColor="text1"/>
          <w:lang w:val="en-GB"/>
        </w:rPr>
        <w:t>s</w:t>
      </w:r>
      <w:r w:rsidR="004A6CE1" w:rsidRPr="00B61B0F">
        <w:rPr>
          <w:rFonts w:cstheme="minorHAnsi"/>
          <w:bCs/>
          <w:color w:val="000000" w:themeColor="text1"/>
          <w:lang w:val="en-GB"/>
        </w:rPr>
        <w:t>,</w:t>
      </w:r>
      <w:r w:rsidR="009A3204" w:rsidRPr="00B61B0F">
        <w:rPr>
          <w:rFonts w:cstheme="minorHAnsi"/>
          <w:bCs/>
          <w:color w:val="000000" w:themeColor="text1"/>
          <w:lang w:val="en-GB"/>
        </w:rPr>
        <w:t xml:space="preserve"> etc. </w:t>
      </w:r>
      <w:r w:rsidR="00435C7F" w:rsidRPr="00B61B0F">
        <w:rPr>
          <w:rFonts w:cstheme="minorHAnsi"/>
          <w:bCs/>
          <w:color w:val="000000" w:themeColor="text1"/>
          <w:lang w:val="en-GB"/>
        </w:rPr>
        <w:t>Dr</w:t>
      </w:r>
      <w:r w:rsidR="006B726C" w:rsidRPr="00B61B0F">
        <w:rPr>
          <w:rFonts w:cstheme="minorHAnsi"/>
          <w:bCs/>
          <w:color w:val="000000" w:themeColor="text1"/>
          <w:lang w:val="en-GB"/>
        </w:rPr>
        <w:t xml:space="preserve"> Malay Chowdhury, </w:t>
      </w:r>
      <w:r w:rsidR="00AB4729" w:rsidRPr="00B61B0F">
        <w:rPr>
          <w:rFonts w:cstheme="minorHAnsi"/>
          <w:bCs/>
          <w:color w:val="000000" w:themeColor="text1"/>
          <w:lang w:val="en-GB"/>
        </w:rPr>
        <w:t>Additional Secretary, LGD</w:t>
      </w:r>
      <w:r w:rsidR="0020376F" w:rsidRPr="00B61B0F">
        <w:rPr>
          <w:rFonts w:cstheme="minorHAnsi"/>
          <w:bCs/>
          <w:color w:val="000000" w:themeColor="text1"/>
          <w:lang w:val="en-GB"/>
        </w:rPr>
        <w:t>,</w:t>
      </w:r>
      <w:r w:rsidR="00AB4729" w:rsidRPr="00B61B0F">
        <w:rPr>
          <w:rFonts w:cstheme="minorHAnsi"/>
          <w:bCs/>
          <w:color w:val="000000" w:themeColor="text1"/>
          <w:lang w:val="en-GB"/>
        </w:rPr>
        <w:t xml:space="preserve"> informed </w:t>
      </w:r>
      <w:r w:rsidR="00AE0F7E" w:rsidRPr="00B61B0F">
        <w:rPr>
          <w:rFonts w:cstheme="minorHAnsi"/>
          <w:bCs/>
          <w:color w:val="000000" w:themeColor="text1"/>
          <w:lang w:val="en-GB"/>
        </w:rPr>
        <w:t xml:space="preserve">the meeting </w:t>
      </w:r>
      <w:r w:rsidR="00AB4729" w:rsidRPr="00B61B0F">
        <w:rPr>
          <w:rFonts w:cstheme="minorHAnsi"/>
          <w:bCs/>
          <w:color w:val="000000" w:themeColor="text1"/>
          <w:lang w:val="en-GB"/>
        </w:rPr>
        <w:t xml:space="preserve">that 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five documents are presently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required </w:t>
      </w:r>
      <w:r w:rsidR="00F3150C" w:rsidRPr="00B61B0F">
        <w:rPr>
          <w:rFonts w:cstheme="minorHAnsi"/>
          <w:bCs/>
          <w:color w:val="000000" w:themeColor="text1"/>
          <w:lang w:val="en-GB"/>
        </w:rPr>
        <w:t>to apply</w:t>
      </w:r>
      <w:r w:rsidR="00FA2BFC" w:rsidRPr="00B61B0F">
        <w:rPr>
          <w:rFonts w:cstheme="minorHAnsi"/>
          <w:bCs/>
          <w:color w:val="000000" w:themeColor="text1"/>
          <w:lang w:val="en-GB"/>
        </w:rPr>
        <w:t xml:space="preserve"> for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AB4729" w:rsidRPr="00B61B0F">
        <w:rPr>
          <w:rFonts w:cstheme="minorHAnsi"/>
          <w:bCs/>
          <w:color w:val="000000" w:themeColor="text1"/>
          <w:lang w:val="en-GB"/>
        </w:rPr>
        <w:t xml:space="preserve">a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="00AB4729" w:rsidRPr="00B61B0F">
        <w:rPr>
          <w:rFonts w:cstheme="minorHAnsi"/>
          <w:bCs/>
          <w:color w:val="000000" w:themeColor="text1"/>
          <w:lang w:val="en-GB"/>
        </w:rPr>
        <w:t>.</w:t>
      </w:r>
      <w:r w:rsidR="00AE0F7E" w:rsidRPr="00B61B0F">
        <w:rPr>
          <w:rFonts w:cstheme="minorHAnsi"/>
          <w:bCs/>
          <w:color w:val="000000" w:themeColor="text1"/>
          <w:lang w:val="en-GB"/>
        </w:rPr>
        <w:t xml:space="preserve"> During discussions, it was proposed to streamline the trade </w:t>
      </w:r>
      <w:r w:rsidR="00435C7F" w:rsidRPr="00B61B0F">
        <w:rPr>
          <w:rFonts w:cstheme="minorHAnsi"/>
          <w:bCs/>
          <w:color w:val="000000" w:themeColor="text1"/>
          <w:lang w:val="en-GB"/>
        </w:rPr>
        <w:t>licence</w:t>
      </w:r>
      <w:r w:rsidR="00AE0F7E" w:rsidRPr="00B61B0F">
        <w:rPr>
          <w:rFonts w:cstheme="minorHAnsi"/>
          <w:bCs/>
          <w:color w:val="000000" w:themeColor="text1"/>
          <w:lang w:val="en-GB"/>
        </w:rPr>
        <w:t xml:space="preserve"> document requirements</w:t>
      </w:r>
      <w:r w:rsidR="006C3E9A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 xml:space="preserve">to three: </w:t>
      </w:r>
      <w:r w:rsidR="00AE0F7E" w:rsidRPr="00B61B0F">
        <w:rPr>
          <w:rFonts w:cstheme="minorHAnsi"/>
          <w:bCs/>
          <w:color w:val="000000" w:themeColor="text1"/>
          <w:lang w:val="en-GB"/>
        </w:rPr>
        <w:t xml:space="preserve"> NID/Birth Certificate, </w:t>
      </w:r>
      <w:r w:rsidR="00AF773C" w:rsidRPr="00B61B0F">
        <w:rPr>
          <w:rFonts w:cstheme="minorHAnsi"/>
          <w:bCs/>
          <w:color w:val="000000" w:themeColor="text1"/>
          <w:lang w:val="en-GB"/>
        </w:rPr>
        <w:t>nature/types of busines</w:t>
      </w:r>
      <w:r w:rsidR="00AE0F7E" w:rsidRPr="00B61B0F">
        <w:rPr>
          <w:rFonts w:cstheme="minorHAnsi"/>
          <w:bCs/>
          <w:color w:val="000000" w:themeColor="text1"/>
          <w:lang w:val="en-GB"/>
        </w:rPr>
        <w:t xml:space="preserve">s, and proof of business ownership. </w:t>
      </w:r>
      <w:r w:rsidR="00FA2BFC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7F47E5B3" w14:textId="12CCCA60" w:rsidR="00F8663C" w:rsidRPr="00B61B0F" w:rsidRDefault="001C0E24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The Registrar</w:t>
      </w:r>
      <w:r w:rsidR="004B076D">
        <w:rPr>
          <w:rFonts w:cstheme="minorHAnsi"/>
          <w:bCs/>
          <w:color w:val="000000" w:themeColor="text1"/>
          <w:lang w:val="en-GB"/>
        </w:rPr>
        <w:t xml:space="preserve"> of RJSC</w:t>
      </w:r>
      <w:r w:rsidR="0020376F" w:rsidRPr="00B61B0F">
        <w:rPr>
          <w:rFonts w:cstheme="minorHAnsi"/>
          <w:bCs/>
          <w:color w:val="000000" w:themeColor="text1"/>
          <w:lang w:val="en-GB"/>
        </w:rPr>
        <w:t xml:space="preserve"> was </w:t>
      </w:r>
      <w:r w:rsidR="00D351E3" w:rsidRPr="00B61B0F">
        <w:rPr>
          <w:rFonts w:cstheme="minorHAnsi"/>
          <w:bCs/>
          <w:color w:val="000000" w:themeColor="text1"/>
          <w:lang w:val="en-GB"/>
        </w:rPr>
        <w:t>informed that RJSC is wor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king on </w:t>
      </w:r>
      <w:r w:rsidR="00AF773C" w:rsidRPr="00B61B0F">
        <w:rPr>
          <w:rFonts w:cstheme="minorHAnsi"/>
          <w:bCs/>
          <w:color w:val="000000" w:themeColor="text1"/>
          <w:lang w:val="en-GB"/>
        </w:rPr>
        <w:t>complete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automation of its 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services. </w:t>
      </w:r>
      <w:r w:rsidR="00DB452C" w:rsidRPr="00B61B0F">
        <w:rPr>
          <w:rFonts w:cstheme="minorHAnsi"/>
          <w:bCs/>
          <w:color w:val="000000" w:themeColor="text1"/>
          <w:lang w:val="en-GB"/>
        </w:rPr>
        <w:t>A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 meeting will be held soon to </w:t>
      </w:r>
      <w:r w:rsidR="0020376F" w:rsidRPr="00B61B0F">
        <w:rPr>
          <w:rFonts w:cstheme="minorHAnsi"/>
          <w:bCs/>
          <w:color w:val="000000" w:themeColor="text1"/>
          <w:lang w:val="en-GB"/>
        </w:rPr>
        <w:t>finalise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 business categories</w:t>
      </w:r>
      <w:r w:rsidR="00DB452C" w:rsidRPr="00B61B0F">
        <w:rPr>
          <w:rFonts w:cstheme="minorHAnsi"/>
          <w:bCs/>
          <w:color w:val="000000" w:themeColor="text1"/>
          <w:lang w:val="en-GB"/>
        </w:rPr>
        <w:t xml:space="preserve"> for simplifying model MOA</w:t>
      </w:r>
      <w:r w:rsidR="00D351E3" w:rsidRPr="00B61B0F">
        <w:rPr>
          <w:rFonts w:cstheme="minorHAnsi"/>
          <w:bCs/>
          <w:color w:val="000000" w:themeColor="text1"/>
          <w:lang w:val="en-GB"/>
        </w:rPr>
        <w:t>. Besides</w:t>
      </w:r>
      <w:r w:rsidR="00DB452C" w:rsidRPr="00B61B0F">
        <w:rPr>
          <w:rFonts w:cstheme="minorHAnsi"/>
          <w:bCs/>
          <w:color w:val="000000" w:themeColor="text1"/>
          <w:lang w:val="en-GB"/>
        </w:rPr>
        <w:t>,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 RJSC is in the process of integrating with all concerned </w:t>
      </w:r>
      <w:r w:rsidR="005A2F2C" w:rsidRPr="00B61B0F">
        <w:rPr>
          <w:rFonts w:cstheme="minorHAnsi"/>
          <w:bCs/>
          <w:color w:val="000000" w:themeColor="text1"/>
          <w:lang w:val="en-GB"/>
        </w:rPr>
        <w:t>organisations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 like NBR, MOC</w:t>
      </w:r>
      <w:r w:rsidR="00477835" w:rsidRPr="00B61B0F">
        <w:rPr>
          <w:rFonts w:cstheme="minorHAnsi"/>
          <w:bCs/>
          <w:color w:val="000000" w:themeColor="text1"/>
          <w:lang w:val="en-GB"/>
        </w:rPr>
        <w:t>,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 and Bangladesh Bank through software </w:t>
      </w:r>
      <w:r w:rsidR="00831C7A" w:rsidRPr="00B61B0F">
        <w:rPr>
          <w:rFonts w:cstheme="minorHAnsi"/>
          <w:bCs/>
          <w:color w:val="000000" w:themeColor="text1"/>
          <w:lang w:val="en-GB"/>
        </w:rPr>
        <w:t>upgrades</w:t>
      </w:r>
      <w:r w:rsidR="00D351E3" w:rsidRPr="00B61B0F">
        <w:rPr>
          <w:rFonts w:cstheme="minorHAnsi"/>
          <w:bCs/>
          <w:color w:val="000000" w:themeColor="text1"/>
          <w:lang w:val="en-GB"/>
        </w:rPr>
        <w:t xml:space="preserve">.  </w:t>
      </w:r>
      <w:r w:rsidR="00DB452C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7C0A1A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0443EF7A" w14:textId="71F04EDD" w:rsidR="007C0A1A" w:rsidRPr="00B61B0F" w:rsidRDefault="007C0A1A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In response to BUILD</w:t>
      </w:r>
      <w:r w:rsidR="00831C7A" w:rsidRPr="00B61B0F">
        <w:rPr>
          <w:rFonts w:cstheme="minorHAnsi"/>
          <w:bCs/>
          <w:color w:val="000000" w:themeColor="text1"/>
          <w:lang w:val="en-GB"/>
        </w:rPr>
        <w:t>’</w:t>
      </w:r>
      <w:r w:rsidRPr="00B61B0F">
        <w:rPr>
          <w:rFonts w:cstheme="minorHAnsi"/>
          <w:bCs/>
          <w:color w:val="000000" w:themeColor="text1"/>
          <w:lang w:val="en-GB"/>
        </w:rPr>
        <w:t xml:space="preserve">s proposal, </w:t>
      </w:r>
      <w:r w:rsidR="001C0E24" w:rsidRPr="00B61B0F">
        <w:rPr>
          <w:rFonts w:cstheme="minorHAnsi"/>
          <w:bCs/>
          <w:color w:val="000000" w:themeColor="text1"/>
          <w:lang w:val="en-GB"/>
        </w:rPr>
        <w:t xml:space="preserve">the NBR </w:t>
      </w:r>
      <w:r w:rsidRPr="00B61B0F">
        <w:rPr>
          <w:rFonts w:cstheme="minorHAnsi"/>
          <w:bCs/>
          <w:color w:val="000000" w:themeColor="text1"/>
          <w:lang w:val="en-GB"/>
        </w:rPr>
        <w:t xml:space="preserve">Joint Commissioner informed 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that the </w:t>
      </w:r>
      <w:r w:rsidR="006D3D55" w:rsidRPr="00B61B0F">
        <w:rPr>
          <w:rFonts w:cstheme="minorHAnsi"/>
          <w:bCs/>
          <w:color w:val="000000" w:themeColor="text1"/>
          <w:lang w:val="en-GB"/>
        </w:rPr>
        <w:t>re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newal of </w:t>
      </w:r>
      <w:r w:rsidR="006D3D55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Bonded Warehouse Licence will be </w:t>
      </w:r>
      <w:r w:rsidR="006D3D55" w:rsidRPr="00B61B0F">
        <w:rPr>
          <w:rFonts w:cstheme="minorHAnsi"/>
          <w:bCs/>
          <w:color w:val="000000" w:themeColor="text1"/>
          <w:lang w:val="en-GB"/>
        </w:rPr>
        <w:t>three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 years instead of </w:t>
      </w:r>
      <w:r w:rsidR="006D3D55" w:rsidRPr="00B61B0F">
        <w:rPr>
          <w:rFonts w:cstheme="minorHAnsi"/>
          <w:bCs/>
          <w:color w:val="000000" w:themeColor="text1"/>
          <w:lang w:val="en-GB"/>
        </w:rPr>
        <w:t>two</w:t>
      </w:r>
      <w:r w:rsidR="00AF773C" w:rsidRPr="00B61B0F">
        <w:rPr>
          <w:rFonts w:cstheme="minorHAnsi"/>
          <w:bCs/>
          <w:color w:val="000000" w:themeColor="text1"/>
          <w:lang w:val="en-GB"/>
        </w:rPr>
        <w:t xml:space="preserve"> years for all sectors, which NBR will </w:t>
      </w:r>
      <w:r w:rsidR="006D3D55" w:rsidRPr="00B61B0F">
        <w:rPr>
          <w:rFonts w:cstheme="minorHAnsi"/>
          <w:bCs/>
          <w:color w:val="000000" w:themeColor="text1"/>
          <w:lang w:val="en-GB"/>
        </w:rPr>
        <w:t xml:space="preserve">gazette </w:t>
      </w:r>
      <w:r w:rsidR="00AF773C" w:rsidRPr="00B61B0F">
        <w:rPr>
          <w:rFonts w:cstheme="minorHAnsi"/>
          <w:bCs/>
          <w:color w:val="000000" w:themeColor="text1"/>
          <w:lang w:val="en-GB"/>
        </w:rPr>
        <w:t>soon</w:t>
      </w:r>
      <w:r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The MoC</w:t>
      </w:r>
      <w:r w:rsidRPr="00B61B0F">
        <w:rPr>
          <w:rFonts w:cstheme="minorHAnsi"/>
          <w:bCs/>
          <w:color w:val="000000" w:themeColor="text1"/>
          <w:lang w:val="en-GB"/>
        </w:rPr>
        <w:t xml:space="preserve"> endorsed the formulation of a Sub-contracting Policy for all sectors, </w:t>
      </w:r>
      <w:r w:rsidR="000355D7" w:rsidRPr="00B61B0F">
        <w:rPr>
          <w:rFonts w:cstheme="minorHAnsi"/>
          <w:bCs/>
          <w:color w:val="000000" w:themeColor="text1"/>
          <w:lang w:val="en-GB"/>
        </w:rPr>
        <w:t>like</w:t>
      </w:r>
      <w:r w:rsidR="00FA2BFC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B67711" w:rsidRPr="00B61B0F">
        <w:rPr>
          <w:rFonts w:cstheme="minorHAnsi"/>
          <w:bCs/>
          <w:color w:val="000000" w:themeColor="text1"/>
          <w:lang w:val="en-GB"/>
        </w:rPr>
        <w:t>RMG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for supporting non-RMG exports</w:t>
      </w:r>
      <w:r w:rsidR="00B67711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 </w:t>
      </w:r>
    </w:p>
    <w:p w14:paraId="3D46E114" w14:textId="15428A21" w:rsidR="000425F2" w:rsidRPr="00B61B0F" w:rsidRDefault="009544DE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 xml:space="preserve">While presenting the policy paper on </w:t>
      </w:r>
      <w:r w:rsidR="00831C7A" w:rsidRPr="00B61B0F">
        <w:rPr>
          <w:rFonts w:cstheme="minorHAnsi"/>
          <w:bCs/>
          <w:color w:val="000000" w:themeColor="text1"/>
          <w:lang w:val="en-GB"/>
        </w:rPr>
        <w:t>‘</w:t>
      </w:r>
      <w:r w:rsidRPr="00B61B0F">
        <w:rPr>
          <w:rFonts w:cstheme="minorHAnsi"/>
          <w:bCs/>
          <w:color w:val="000000" w:themeColor="text1"/>
          <w:lang w:val="en-GB"/>
        </w:rPr>
        <w:t xml:space="preserve">DFQF Market Access </w:t>
      </w:r>
      <w:r w:rsidR="003315B2" w:rsidRPr="00B61B0F">
        <w:rPr>
          <w:rFonts w:cstheme="minorHAnsi"/>
          <w:bCs/>
          <w:color w:val="000000" w:themeColor="text1"/>
          <w:lang w:val="en-GB"/>
        </w:rPr>
        <w:t>to China</w:t>
      </w:r>
      <w:r w:rsidR="00831C7A" w:rsidRPr="00B61B0F">
        <w:rPr>
          <w:rFonts w:cstheme="minorHAnsi"/>
          <w:bCs/>
          <w:color w:val="000000" w:themeColor="text1"/>
          <w:lang w:val="en-GB"/>
        </w:rPr>
        <w:t>’</w:t>
      </w:r>
      <w:r w:rsidR="00B46E0E" w:rsidRPr="00B61B0F">
        <w:rPr>
          <w:rFonts w:cstheme="minorHAnsi"/>
          <w:bCs/>
          <w:color w:val="000000" w:themeColor="text1"/>
          <w:lang w:val="en-GB"/>
        </w:rPr>
        <w:t>,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6440BC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0425F2" w:rsidRPr="00B61B0F">
        <w:rPr>
          <w:rFonts w:cstheme="minorHAnsi"/>
          <w:bCs/>
          <w:color w:val="000000" w:themeColor="text1"/>
          <w:lang w:val="en-GB"/>
        </w:rPr>
        <w:t xml:space="preserve">Senior Research Associate </w:t>
      </w:r>
      <w:r w:rsidR="00495A2A" w:rsidRPr="00B61B0F">
        <w:rPr>
          <w:rFonts w:cstheme="minorHAnsi"/>
          <w:bCs/>
          <w:color w:val="000000" w:themeColor="text1"/>
          <w:lang w:val="en-GB"/>
        </w:rPr>
        <w:t>of BUILD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shared the identified potential sector</w:t>
      </w:r>
      <w:r w:rsidR="00495A2A" w:rsidRPr="00B61B0F">
        <w:rPr>
          <w:rFonts w:cstheme="minorHAnsi"/>
          <w:bCs/>
          <w:color w:val="000000" w:themeColor="text1"/>
          <w:lang w:val="en-GB"/>
        </w:rPr>
        <w:t>s</w:t>
      </w:r>
      <w:r w:rsidR="006440BC" w:rsidRPr="00B61B0F">
        <w:rPr>
          <w:rFonts w:cstheme="minorHAnsi"/>
          <w:bCs/>
          <w:color w:val="000000" w:themeColor="text1"/>
          <w:lang w:val="en-GB"/>
        </w:rPr>
        <w:t>,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 which are</w:t>
      </w:r>
      <w:r w:rsidR="006440BC" w:rsidRPr="00B61B0F">
        <w:rPr>
          <w:rFonts w:cstheme="minorHAnsi"/>
          <w:bCs/>
          <w:color w:val="000000" w:themeColor="text1"/>
          <w:lang w:val="en-GB"/>
        </w:rPr>
        <w:t xml:space="preserve"> leather and leather goods, fish and processed food, plastics, aluminium, boilers, copper, optical goods, wood and wood products, miscellaneous chemical products wigs, and human hair </w:t>
      </w:r>
      <w:r w:rsidR="000355D7" w:rsidRPr="00B61B0F">
        <w:rPr>
          <w:rFonts w:cstheme="minorHAnsi"/>
          <w:bCs/>
          <w:color w:val="000000" w:themeColor="text1"/>
          <w:lang w:val="en-GB"/>
        </w:rPr>
        <w:t>a</w:t>
      </w:r>
      <w:r w:rsidR="00B46E0E" w:rsidRPr="00B61B0F">
        <w:rPr>
          <w:rFonts w:cstheme="minorHAnsi"/>
          <w:bCs/>
          <w:color w:val="000000" w:themeColor="text1"/>
          <w:lang w:val="en-GB"/>
        </w:rPr>
        <w:t xml:space="preserve">nd </w:t>
      </w:r>
      <w:r w:rsidR="006440BC" w:rsidRPr="00B61B0F">
        <w:rPr>
          <w:rFonts w:cstheme="minorHAnsi"/>
          <w:bCs/>
          <w:color w:val="000000" w:themeColor="text1"/>
          <w:lang w:val="en-GB"/>
        </w:rPr>
        <w:t xml:space="preserve">RMG for </w:t>
      </w:r>
      <w:r w:rsidRPr="00B61B0F">
        <w:rPr>
          <w:rFonts w:cstheme="minorHAnsi"/>
          <w:bCs/>
          <w:color w:val="000000" w:themeColor="text1"/>
          <w:lang w:val="en-GB"/>
        </w:rPr>
        <w:t xml:space="preserve">the Chinese market. </w:t>
      </w:r>
      <w:r w:rsidR="00CB188D" w:rsidRPr="00B61B0F">
        <w:rPr>
          <w:rFonts w:cstheme="minorHAnsi"/>
          <w:bCs/>
          <w:color w:val="000000" w:themeColor="text1"/>
          <w:lang w:val="en-GB"/>
        </w:rPr>
        <w:t>It has been</w:t>
      </w:r>
      <w:r w:rsidR="00B8065E" w:rsidRPr="00B61B0F">
        <w:rPr>
          <w:rFonts w:cstheme="minorHAnsi"/>
          <w:bCs/>
          <w:color w:val="000000" w:themeColor="text1"/>
          <w:lang w:val="en-GB"/>
        </w:rPr>
        <w:t xml:space="preserve"> identified that </w:t>
      </w:r>
      <w:r w:rsidR="000355D7" w:rsidRPr="00B61B0F">
        <w:rPr>
          <w:rFonts w:cstheme="minorHAnsi"/>
          <w:bCs/>
          <w:color w:val="000000" w:themeColor="text1"/>
          <w:lang w:val="en-GB"/>
        </w:rPr>
        <w:t>about 137 products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were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exported</w:t>
      </w:r>
      <w:r w:rsidR="006440BC" w:rsidRPr="00B61B0F">
        <w:rPr>
          <w:rFonts w:cstheme="minorHAnsi"/>
          <w:bCs/>
          <w:color w:val="000000" w:themeColor="text1"/>
          <w:lang w:val="en-GB"/>
        </w:rPr>
        <w:t>,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which are 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not included </w:t>
      </w:r>
      <w:r w:rsidR="001764CD" w:rsidRPr="00B61B0F">
        <w:rPr>
          <w:rFonts w:cstheme="minorHAnsi"/>
          <w:bCs/>
          <w:color w:val="000000" w:themeColor="text1"/>
          <w:lang w:val="en-GB"/>
        </w:rPr>
        <w:t>in the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98% DFQF list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6440BC" w:rsidRPr="00B61B0F">
        <w:rPr>
          <w:rFonts w:cstheme="minorHAnsi"/>
          <w:bCs/>
          <w:color w:val="000000" w:themeColor="text1"/>
          <w:lang w:val="en-GB"/>
        </w:rPr>
        <w:t>The export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of 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these 137 products 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was USD 211 million or 31% of 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total export </w:t>
      </w:r>
      <w:r w:rsidR="00495A2A" w:rsidRPr="00B61B0F">
        <w:rPr>
          <w:rFonts w:cstheme="minorHAnsi"/>
          <w:bCs/>
          <w:color w:val="000000" w:themeColor="text1"/>
          <w:lang w:val="en-GB"/>
        </w:rPr>
        <w:t>(</w:t>
      </w:r>
      <w:r w:rsidR="00CB188D" w:rsidRPr="00B61B0F">
        <w:rPr>
          <w:rFonts w:cstheme="minorHAnsi"/>
          <w:bCs/>
          <w:color w:val="000000" w:themeColor="text1"/>
          <w:lang w:val="en-GB"/>
        </w:rPr>
        <w:t>USD 677 million</w:t>
      </w:r>
      <w:r w:rsidR="00495A2A" w:rsidRPr="00B61B0F">
        <w:rPr>
          <w:rFonts w:cstheme="minorHAnsi"/>
          <w:bCs/>
          <w:color w:val="000000" w:themeColor="text1"/>
          <w:lang w:val="en-GB"/>
        </w:rPr>
        <w:t>)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to China, 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of </w:t>
      </w:r>
      <w:r w:rsidR="00495A2A" w:rsidRPr="00B61B0F">
        <w:rPr>
          <w:rFonts w:cstheme="minorHAnsi"/>
          <w:bCs/>
          <w:color w:val="000000" w:themeColor="text1"/>
          <w:lang w:val="en-GB"/>
        </w:rPr>
        <w:t>which 34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products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(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USD 128.30 </w:t>
      </w:r>
      <w:r w:rsidR="003315B2" w:rsidRPr="00B61B0F">
        <w:rPr>
          <w:rFonts w:cstheme="minorHAnsi"/>
          <w:bCs/>
          <w:color w:val="000000" w:themeColor="text1"/>
          <w:lang w:val="en-GB"/>
        </w:rPr>
        <w:t>million) from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Oven RMG</w:t>
      </w:r>
      <w:r w:rsidR="00CB188D" w:rsidRPr="00B61B0F">
        <w:rPr>
          <w:rFonts w:cstheme="minorHAnsi"/>
          <w:bCs/>
          <w:color w:val="000000" w:themeColor="text1"/>
          <w:lang w:val="en-GB"/>
        </w:rPr>
        <w:t>.  D</w:t>
      </w:r>
      <w:r w:rsidRPr="00B61B0F">
        <w:rPr>
          <w:rFonts w:cstheme="minorHAnsi"/>
          <w:bCs/>
          <w:color w:val="000000" w:themeColor="text1"/>
          <w:lang w:val="en-GB"/>
        </w:rPr>
        <w:t>ue to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6440BC" w:rsidRPr="00B61B0F">
        <w:rPr>
          <w:rFonts w:cstheme="minorHAnsi"/>
          <w:bCs/>
          <w:color w:val="000000" w:themeColor="text1"/>
          <w:lang w:val="en-GB"/>
        </w:rPr>
        <w:t xml:space="preserve">a 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lack of </w:t>
      </w:r>
      <w:r w:rsidRPr="00B61B0F">
        <w:rPr>
          <w:rFonts w:cstheme="minorHAnsi"/>
          <w:bCs/>
          <w:color w:val="000000" w:themeColor="text1"/>
          <w:lang w:val="en-GB"/>
        </w:rPr>
        <w:t>compliance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EE3A62" w:rsidRPr="00B61B0F">
        <w:rPr>
          <w:rFonts w:cstheme="minorHAnsi"/>
          <w:bCs/>
          <w:color w:val="000000" w:themeColor="text1"/>
          <w:lang w:val="en-GB"/>
        </w:rPr>
        <w:t>and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0425F2" w:rsidRPr="00B61B0F">
        <w:rPr>
          <w:rFonts w:cstheme="minorHAnsi"/>
          <w:bCs/>
          <w:color w:val="000000" w:themeColor="text1"/>
          <w:lang w:val="en-GB"/>
        </w:rPr>
        <w:t>standards</w:t>
      </w:r>
      <w:r w:rsidR="00CB188D" w:rsidRPr="00B61B0F">
        <w:rPr>
          <w:rFonts w:cstheme="minorHAnsi"/>
          <w:bCs/>
          <w:color w:val="000000" w:themeColor="text1"/>
          <w:lang w:val="en-GB"/>
        </w:rPr>
        <w:t>,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low </w:t>
      </w:r>
      <w:r w:rsidR="0005445F" w:rsidRPr="00B61B0F">
        <w:rPr>
          <w:rFonts w:cstheme="minorHAnsi"/>
          <w:bCs/>
          <w:color w:val="000000" w:themeColor="text1"/>
          <w:lang w:val="en-GB"/>
        </w:rPr>
        <w:t>technology</w:t>
      </w:r>
      <w:r w:rsidR="000425F2" w:rsidRPr="00B61B0F">
        <w:rPr>
          <w:rFonts w:cstheme="minorHAnsi"/>
          <w:bCs/>
          <w:color w:val="000000" w:themeColor="text1"/>
          <w:lang w:val="en-GB"/>
        </w:rPr>
        <w:t>,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and </w:t>
      </w:r>
      <w:r w:rsidR="006440BC" w:rsidRPr="00B61B0F">
        <w:rPr>
          <w:rFonts w:cstheme="minorHAnsi"/>
          <w:bCs/>
          <w:color w:val="000000" w:themeColor="text1"/>
          <w:lang w:val="en-GB"/>
        </w:rPr>
        <w:t xml:space="preserve">a </w:t>
      </w:r>
      <w:r w:rsidR="0005445F" w:rsidRPr="00B61B0F">
        <w:rPr>
          <w:rFonts w:cstheme="minorHAnsi"/>
          <w:bCs/>
          <w:color w:val="000000" w:themeColor="text1"/>
          <w:lang w:val="en-GB"/>
        </w:rPr>
        <w:t>lack of post-export services</w:t>
      </w:r>
      <w:r w:rsidR="006440BC" w:rsidRPr="00B61B0F">
        <w:rPr>
          <w:rFonts w:cstheme="minorHAnsi"/>
          <w:bCs/>
          <w:color w:val="000000" w:themeColor="text1"/>
          <w:lang w:val="en-GB"/>
        </w:rPr>
        <w:t>,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495A2A" w:rsidRPr="00B61B0F">
        <w:rPr>
          <w:rFonts w:cstheme="minorHAnsi"/>
          <w:bCs/>
          <w:color w:val="000000" w:themeColor="text1"/>
          <w:lang w:val="en-GB"/>
        </w:rPr>
        <w:t>exports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B188D" w:rsidRPr="00B61B0F">
        <w:rPr>
          <w:rFonts w:cstheme="minorHAnsi"/>
          <w:bCs/>
          <w:color w:val="000000" w:themeColor="text1"/>
          <w:lang w:val="en-GB"/>
        </w:rPr>
        <w:t>could not be increased</w:t>
      </w:r>
      <w:r w:rsidR="0005445F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495A2A" w:rsidRPr="00B61B0F">
        <w:rPr>
          <w:rFonts w:cstheme="minorHAnsi"/>
          <w:bCs/>
          <w:color w:val="000000" w:themeColor="text1"/>
          <w:lang w:val="en-GB"/>
        </w:rPr>
        <w:t xml:space="preserve">   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63359A39" w14:textId="216046ED" w:rsidR="009544DE" w:rsidRPr="00B61B0F" w:rsidRDefault="0005445F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lastRenderedPageBreak/>
        <w:t xml:space="preserve">The meeting highlighted 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that China wants prime and </w:t>
      </w:r>
      <w:r w:rsidR="00D45203" w:rsidRPr="00B61B0F">
        <w:rPr>
          <w:rFonts w:cstheme="minorHAnsi"/>
          <w:bCs/>
          <w:color w:val="000000" w:themeColor="text1"/>
          <w:lang w:val="en-GB"/>
        </w:rPr>
        <w:t>fashion-oriented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products</w:t>
      </w:r>
      <w:r w:rsidR="006440BC" w:rsidRPr="00B61B0F">
        <w:rPr>
          <w:rFonts w:cstheme="minorHAnsi"/>
          <w:bCs/>
          <w:color w:val="000000" w:themeColor="text1"/>
          <w:lang w:val="en-GB"/>
        </w:rPr>
        <w:t>,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which are lacking in our export basket</w:t>
      </w:r>
      <w:r w:rsidR="006440BC" w:rsidRPr="00B61B0F">
        <w:rPr>
          <w:rFonts w:cstheme="minorHAnsi"/>
          <w:bCs/>
          <w:color w:val="000000" w:themeColor="text1"/>
          <w:lang w:val="en-GB"/>
        </w:rPr>
        <w:t>. On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the other hand</w:t>
      </w:r>
      <w:r w:rsidR="00D45203" w:rsidRPr="00B61B0F">
        <w:rPr>
          <w:rFonts w:cstheme="minorHAnsi"/>
          <w:bCs/>
          <w:color w:val="000000" w:themeColor="text1"/>
          <w:lang w:val="en-GB"/>
        </w:rPr>
        <w:t>,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China is mostly interested </w:t>
      </w:r>
      <w:r w:rsidR="00D45203" w:rsidRPr="00B61B0F">
        <w:rPr>
          <w:rFonts w:cstheme="minorHAnsi"/>
          <w:bCs/>
          <w:color w:val="000000" w:themeColor="text1"/>
          <w:lang w:val="en-GB"/>
        </w:rPr>
        <w:t>in importing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 primary products from Bangl</w:t>
      </w:r>
      <w:r w:rsidR="001764CD" w:rsidRPr="00B61B0F">
        <w:rPr>
          <w:rFonts w:cstheme="minorHAnsi"/>
          <w:bCs/>
          <w:color w:val="000000" w:themeColor="text1"/>
          <w:lang w:val="en-GB"/>
        </w:rPr>
        <w:t>adesh</w:t>
      </w:r>
      <w:r w:rsidR="006440BC" w:rsidRPr="00B61B0F">
        <w:rPr>
          <w:rFonts w:cstheme="minorHAnsi"/>
          <w:bCs/>
          <w:color w:val="000000" w:themeColor="text1"/>
          <w:lang w:val="en-GB"/>
        </w:rPr>
        <w:t>,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which has </w:t>
      </w:r>
      <w:r w:rsidR="00CB188D" w:rsidRPr="00B61B0F">
        <w:rPr>
          <w:rFonts w:cstheme="minorHAnsi"/>
          <w:bCs/>
          <w:color w:val="000000" w:themeColor="text1"/>
          <w:lang w:val="en-GB"/>
        </w:rPr>
        <w:t>less value addition</w:t>
      </w:r>
      <w:r w:rsidR="000355D7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CB188D" w:rsidRPr="00B61B0F">
        <w:rPr>
          <w:rFonts w:cstheme="minorHAnsi"/>
          <w:bCs/>
          <w:color w:val="000000" w:themeColor="text1"/>
          <w:lang w:val="en-GB"/>
        </w:rPr>
        <w:t>In that respect</w:t>
      </w:r>
      <w:r w:rsidR="00D45203" w:rsidRPr="00B61B0F">
        <w:rPr>
          <w:rFonts w:cstheme="minorHAnsi"/>
          <w:bCs/>
          <w:color w:val="000000" w:themeColor="text1"/>
          <w:lang w:val="en-GB"/>
        </w:rPr>
        <w:t>,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 xml:space="preserve">investment-led </w:t>
      </w:r>
      <w:r w:rsidR="00D45203" w:rsidRPr="00B61B0F">
        <w:rPr>
          <w:rFonts w:cstheme="minorHAnsi"/>
          <w:bCs/>
          <w:color w:val="000000" w:themeColor="text1"/>
          <w:lang w:val="en-GB"/>
        </w:rPr>
        <w:t>exports</w:t>
      </w:r>
      <w:r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should be encouraged. </w:t>
      </w:r>
      <w:r w:rsidRPr="00B61B0F">
        <w:rPr>
          <w:rFonts w:cstheme="minorHAnsi"/>
          <w:bCs/>
          <w:color w:val="000000" w:themeColor="text1"/>
          <w:lang w:val="en-GB"/>
        </w:rPr>
        <w:t>Bangladesh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B188D" w:rsidRPr="00B61B0F">
        <w:rPr>
          <w:rFonts w:cstheme="minorHAnsi"/>
          <w:bCs/>
          <w:color w:val="000000" w:themeColor="text1"/>
          <w:lang w:val="en-GB"/>
        </w:rPr>
        <w:t>presently export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s mostly finished </w:t>
      </w:r>
      <w:r w:rsidR="003315B2" w:rsidRPr="00B61B0F">
        <w:rPr>
          <w:rFonts w:cstheme="minorHAnsi"/>
          <w:bCs/>
          <w:color w:val="000000" w:themeColor="text1"/>
          <w:lang w:val="en-GB"/>
        </w:rPr>
        <w:t>products;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it </w:t>
      </w:r>
      <w:r w:rsidR="00CB188D" w:rsidRPr="00B61B0F">
        <w:rPr>
          <w:rFonts w:cstheme="minorHAnsi"/>
          <w:bCs/>
          <w:color w:val="000000" w:themeColor="text1"/>
          <w:lang w:val="en-GB"/>
        </w:rPr>
        <w:t>need</w:t>
      </w:r>
      <w:r w:rsidR="001764CD" w:rsidRPr="00B61B0F">
        <w:rPr>
          <w:rFonts w:cstheme="minorHAnsi"/>
          <w:bCs/>
          <w:color w:val="000000" w:themeColor="text1"/>
          <w:lang w:val="en-GB"/>
        </w:rPr>
        <w:t>s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to penetrate</w:t>
      </w:r>
      <w:r w:rsidRPr="00B61B0F">
        <w:rPr>
          <w:rFonts w:cstheme="minorHAnsi"/>
          <w:bCs/>
          <w:color w:val="000000" w:themeColor="text1"/>
          <w:lang w:val="en-GB"/>
        </w:rPr>
        <w:t xml:space="preserve"> intermediate goods</w:t>
      </w:r>
      <w:r w:rsidR="00CB188D" w:rsidRPr="00B61B0F">
        <w:rPr>
          <w:rFonts w:cstheme="minorHAnsi"/>
          <w:bCs/>
          <w:color w:val="000000" w:themeColor="text1"/>
          <w:lang w:val="en-GB"/>
        </w:rPr>
        <w:t xml:space="preserve"> to be able to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>integrate with the global supp</w:t>
      </w:r>
      <w:r w:rsidR="001764CD" w:rsidRPr="00B61B0F">
        <w:rPr>
          <w:rFonts w:cstheme="minorHAnsi"/>
          <w:bCs/>
          <w:color w:val="000000" w:themeColor="text1"/>
          <w:lang w:val="en-GB"/>
        </w:rPr>
        <w:t>ly chain</w:t>
      </w:r>
      <w:r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DC15C2" w:rsidRPr="00B61B0F">
        <w:rPr>
          <w:rFonts w:cstheme="minorHAnsi"/>
          <w:bCs/>
          <w:color w:val="000000" w:themeColor="text1"/>
          <w:lang w:val="en-GB"/>
        </w:rPr>
        <w:t>The senior</w:t>
      </w:r>
      <w:r w:rsidR="00B8065E" w:rsidRPr="00B61B0F">
        <w:rPr>
          <w:rFonts w:cstheme="minorHAnsi"/>
          <w:bCs/>
          <w:color w:val="000000" w:themeColor="text1"/>
          <w:lang w:val="en-GB"/>
        </w:rPr>
        <w:t xml:space="preserve"> Secretary appreciated the study findings</w:t>
      </w:r>
      <w:r w:rsidR="00DC15C2" w:rsidRPr="00B61B0F">
        <w:rPr>
          <w:rFonts w:cstheme="minorHAnsi"/>
          <w:bCs/>
          <w:color w:val="000000" w:themeColor="text1"/>
          <w:lang w:val="en-GB"/>
        </w:rPr>
        <w:t xml:space="preserve">. Following the emerging situation after LDC graduation, he suggested further analysis of the </w:t>
      </w:r>
      <w:r w:rsidR="00D56AEF" w:rsidRPr="00B61B0F">
        <w:rPr>
          <w:rFonts w:cstheme="minorHAnsi"/>
          <w:bCs/>
          <w:color w:val="000000" w:themeColor="text1"/>
          <w:lang w:val="en-GB"/>
        </w:rPr>
        <w:t>duty-free</w:t>
      </w:r>
      <w:r w:rsidR="00DC15C2" w:rsidRPr="00B61B0F">
        <w:rPr>
          <w:rFonts w:cstheme="minorHAnsi"/>
          <w:bCs/>
          <w:color w:val="000000" w:themeColor="text1"/>
          <w:lang w:val="en-GB"/>
        </w:rPr>
        <w:t xml:space="preserve"> scenario as per the APTA list to get a clear picture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of 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1764CD" w:rsidRPr="00B61B0F">
        <w:rPr>
          <w:rFonts w:cstheme="minorHAnsi"/>
          <w:bCs/>
          <w:color w:val="000000" w:themeColor="text1"/>
          <w:lang w:val="en-GB"/>
        </w:rPr>
        <w:t>preferential export of products from Bangladesh</w:t>
      </w:r>
      <w:r w:rsidR="00DC15C2" w:rsidRPr="00B61B0F">
        <w:rPr>
          <w:rFonts w:cstheme="minorHAnsi"/>
          <w:bCs/>
          <w:color w:val="000000" w:themeColor="text1"/>
          <w:lang w:val="en-GB"/>
        </w:rPr>
        <w:t>.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764CD" w:rsidRPr="00B61B0F">
        <w:rPr>
          <w:rFonts w:cstheme="minorHAnsi"/>
          <w:bCs/>
          <w:color w:val="000000" w:themeColor="text1"/>
          <w:lang w:val="en-GB"/>
        </w:rPr>
        <w:t>H</w:t>
      </w:r>
      <w:r w:rsidR="00D56AEF" w:rsidRPr="00B61B0F">
        <w:rPr>
          <w:rFonts w:cstheme="minorHAnsi"/>
          <w:bCs/>
          <w:color w:val="000000" w:themeColor="text1"/>
          <w:lang w:val="en-GB"/>
        </w:rPr>
        <w:t xml:space="preserve">e suggested </w:t>
      </w:r>
      <w:r w:rsidR="00F3150C" w:rsidRPr="00B61B0F">
        <w:rPr>
          <w:rFonts w:cstheme="minorHAnsi"/>
          <w:bCs/>
          <w:color w:val="000000" w:themeColor="text1"/>
          <w:lang w:val="en-GB"/>
        </w:rPr>
        <w:t>organising</w:t>
      </w:r>
      <w:r w:rsidR="00D56AEF" w:rsidRPr="00B61B0F">
        <w:rPr>
          <w:rFonts w:cstheme="minorHAnsi"/>
          <w:bCs/>
          <w:color w:val="000000" w:themeColor="text1"/>
          <w:lang w:val="en-GB"/>
        </w:rPr>
        <w:t xml:space="preserve"> sectoral dialogues </w:t>
      </w:r>
      <w:r w:rsidR="000425F2" w:rsidRPr="00B61B0F">
        <w:rPr>
          <w:rFonts w:cstheme="minorHAnsi"/>
          <w:bCs/>
          <w:color w:val="000000" w:themeColor="text1"/>
          <w:lang w:val="en-GB"/>
        </w:rPr>
        <w:t>to leverage duty-free opportunities offered by China</w:t>
      </w:r>
      <w:r w:rsidR="00D56AEF" w:rsidRPr="00B61B0F">
        <w:rPr>
          <w:rFonts w:cstheme="minorHAnsi"/>
          <w:bCs/>
          <w:color w:val="000000" w:themeColor="text1"/>
          <w:lang w:val="en-GB"/>
        </w:rPr>
        <w:t xml:space="preserve">. </w:t>
      </w:r>
      <w:r w:rsidR="00736FA9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D45203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1A6A745F" w14:textId="57C0FADB" w:rsidR="00EC3F3E" w:rsidRPr="00B61B0F" w:rsidRDefault="00736FA9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BUILD CEO Ferdaus Ara Begum shared insights from a</w:t>
      </w:r>
      <w:r w:rsidR="005D6CC4" w:rsidRPr="00B61B0F">
        <w:rPr>
          <w:rFonts w:cstheme="minorHAnsi"/>
          <w:bCs/>
          <w:color w:val="000000" w:themeColor="text1"/>
          <w:lang w:val="en-GB"/>
        </w:rPr>
        <w:t xml:space="preserve"> study on </w:t>
      </w:r>
      <w:r w:rsidR="00F3150C" w:rsidRPr="00B61B0F">
        <w:rPr>
          <w:rFonts w:cstheme="minorHAnsi"/>
          <w:bCs/>
          <w:color w:val="000000" w:themeColor="text1"/>
          <w:lang w:val="en-GB"/>
        </w:rPr>
        <w:t>the UK</w:t>
      </w:r>
      <w:r w:rsidR="00831C7A" w:rsidRPr="00B61B0F">
        <w:rPr>
          <w:rFonts w:cstheme="minorHAnsi"/>
          <w:bCs/>
          <w:color w:val="000000" w:themeColor="text1"/>
          <w:lang w:val="en-GB"/>
        </w:rPr>
        <w:t>’</w:t>
      </w:r>
      <w:r w:rsidR="00F3150C" w:rsidRPr="00B61B0F">
        <w:rPr>
          <w:rFonts w:cstheme="minorHAnsi"/>
          <w:bCs/>
          <w:color w:val="000000" w:themeColor="text1"/>
          <w:lang w:val="en-GB"/>
        </w:rPr>
        <w:t>s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DCTS</w:t>
      </w:r>
      <w:r w:rsidR="00C25174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7046F0" w:rsidRPr="00B61B0F">
        <w:rPr>
          <w:rFonts w:cstheme="minorHAnsi"/>
          <w:bCs/>
          <w:color w:val="000000" w:themeColor="text1"/>
          <w:lang w:val="en-GB"/>
        </w:rPr>
        <w:t>(Developing Countries Trading Schemes)</w:t>
      </w:r>
      <w:r w:rsidR="003305E2" w:rsidRPr="00B61B0F">
        <w:rPr>
          <w:rFonts w:cstheme="minorHAnsi"/>
          <w:bCs/>
          <w:color w:val="000000" w:themeColor="text1"/>
          <w:lang w:val="en-GB"/>
        </w:rPr>
        <w:t xml:space="preserve">, </w:t>
      </w:r>
      <w:r w:rsidR="00F3150C" w:rsidRPr="00B61B0F">
        <w:rPr>
          <w:rFonts w:cstheme="minorHAnsi"/>
          <w:bCs/>
          <w:color w:val="000000" w:themeColor="text1"/>
          <w:lang w:val="en-GB"/>
        </w:rPr>
        <w:t>emphasising</w:t>
      </w:r>
      <w:r w:rsidR="003305E2" w:rsidRPr="00B61B0F">
        <w:rPr>
          <w:rFonts w:cstheme="minorHAnsi"/>
          <w:bCs/>
          <w:color w:val="000000" w:themeColor="text1"/>
          <w:lang w:val="en-GB"/>
        </w:rPr>
        <w:t xml:space="preserve"> the benefits it offers to </w:t>
      </w:r>
      <w:r w:rsidR="00EC3F3E" w:rsidRPr="00B61B0F">
        <w:rPr>
          <w:rFonts w:cstheme="minorHAnsi"/>
          <w:bCs/>
          <w:color w:val="000000" w:themeColor="text1"/>
          <w:lang w:val="en-GB"/>
        </w:rPr>
        <w:t>LDC</w:t>
      </w:r>
      <w:r w:rsidR="001764CD" w:rsidRPr="00B61B0F">
        <w:rPr>
          <w:rFonts w:cstheme="minorHAnsi"/>
          <w:bCs/>
          <w:color w:val="000000" w:themeColor="text1"/>
          <w:lang w:val="en-GB"/>
        </w:rPr>
        <w:t>s</w:t>
      </w:r>
      <w:r w:rsidR="00F3150C" w:rsidRPr="00B61B0F">
        <w:rPr>
          <w:rFonts w:cstheme="minorHAnsi"/>
          <w:bCs/>
          <w:color w:val="000000" w:themeColor="text1"/>
          <w:lang w:val="en-GB"/>
        </w:rPr>
        <w:t>,</w:t>
      </w:r>
      <w:r w:rsidR="005323CD" w:rsidRPr="00B61B0F">
        <w:rPr>
          <w:rFonts w:cstheme="minorHAnsi"/>
          <w:bCs/>
          <w:color w:val="000000" w:themeColor="text1"/>
          <w:lang w:val="en-GB"/>
        </w:rPr>
        <w:t xml:space="preserve"> including Bangladesh</w:t>
      </w:r>
      <w:r w:rsidR="00EC3F3E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3305E2" w:rsidRPr="00B61B0F">
        <w:rPr>
          <w:rFonts w:cstheme="minorHAnsi"/>
          <w:bCs/>
          <w:color w:val="000000" w:themeColor="text1"/>
          <w:lang w:val="en-GB"/>
        </w:rPr>
        <w:t xml:space="preserve">under </w:t>
      </w:r>
      <w:r w:rsidR="005323CD" w:rsidRPr="00B61B0F">
        <w:rPr>
          <w:rFonts w:cstheme="minorHAnsi"/>
          <w:bCs/>
          <w:color w:val="000000" w:themeColor="text1"/>
          <w:lang w:val="en-GB"/>
        </w:rPr>
        <w:t xml:space="preserve">Comprehensive </w:t>
      </w:r>
      <w:r w:rsidR="002A5DF5" w:rsidRPr="00B61B0F">
        <w:rPr>
          <w:rFonts w:cstheme="minorHAnsi"/>
          <w:bCs/>
          <w:color w:val="000000" w:themeColor="text1"/>
          <w:lang w:val="en-GB"/>
        </w:rPr>
        <w:t xml:space="preserve">Preference </w:t>
      </w:r>
      <w:r w:rsidR="005323CD" w:rsidRPr="00B61B0F">
        <w:rPr>
          <w:rFonts w:cstheme="minorHAnsi"/>
          <w:bCs/>
          <w:color w:val="000000" w:themeColor="text1"/>
          <w:lang w:val="en-GB"/>
        </w:rPr>
        <w:t xml:space="preserve">(CP). Bangladesh will enjoy </w:t>
      </w:r>
      <w:r w:rsidR="002A5DF5" w:rsidRPr="00B61B0F">
        <w:rPr>
          <w:rFonts w:cstheme="minorHAnsi"/>
          <w:bCs/>
          <w:color w:val="000000" w:themeColor="text1"/>
          <w:lang w:val="en-GB"/>
        </w:rPr>
        <w:t>Enhanced Preference</w:t>
      </w:r>
      <w:r w:rsidR="005323CD" w:rsidRPr="00B61B0F">
        <w:rPr>
          <w:rFonts w:cstheme="minorHAnsi"/>
          <w:bCs/>
          <w:color w:val="000000" w:themeColor="text1"/>
          <w:lang w:val="en-GB"/>
        </w:rPr>
        <w:t xml:space="preserve"> (EC) after Graduation and transition period under this scheme</w:t>
      </w:r>
      <w:r w:rsidR="00F3150C" w:rsidRPr="00B61B0F">
        <w:rPr>
          <w:rFonts w:cstheme="minorHAnsi"/>
          <w:bCs/>
          <w:color w:val="000000" w:themeColor="text1"/>
          <w:lang w:val="en-GB"/>
        </w:rPr>
        <w:t>,</w:t>
      </w:r>
      <w:r w:rsidR="00BD0D22" w:rsidRPr="00B61B0F">
        <w:rPr>
          <w:rFonts w:cstheme="minorHAnsi"/>
          <w:bCs/>
          <w:color w:val="000000" w:themeColor="text1"/>
          <w:lang w:val="en-GB"/>
        </w:rPr>
        <w:t xml:space="preserve"> which is more liberal than EU GSP+. In this study, BUILD ident</w:t>
      </w:r>
      <w:r w:rsidR="001764CD" w:rsidRPr="00B61B0F">
        <w:rPr>
          <w:rFonts w:cstheme="minorHAnsi"/>
          <w:bCs/>
          <w:color w:val="000000" w:themeColor="text1"/>
          <w:lang w:val="en-GB"/>
        </w:rPr>
        <w:t>ified potentials of high value</w:t>
      </w:r>
      <w:r w:rsidR="00C25174" w:rsidRPr="00B61B0F">
        <w:rPr>
          <w:rFonts w:cstheme="minorHAnsi"/>
          <w:bCs/>
          <w:color w:val="000000" w:themeColor="text1"/>
          <w:lang w:val="en-GB"/>
        </w:rPr>
        <w:t>-</w:t>
      </w:r>
      <w:r w:rsidR="001764CD" w:rsidRPr="00B61B0F">
        <w:rPr>
          <w:rFonts w:cstheme="minorHAnsi"/>
          <w:bCs/>
          <w:color w:val="000000" w:themeColor="text1"/>
          <w:lang w:val="en-GB"/>
        </w:rPr>
        <w:t>added RMG, a</w:t>
      </w:r>
      <w:r w:rsidR="00BD0D22" w:rsidRPr="00B61B0F">
        <w:rPr>
          <w:rFonts w:cstheme="minorHAnsi"/>
          <w:bCs/>
          <w:color w:val="000000" w:themeColor="text1"/>
          <w:lang w:val="en-GB"/>
        </w:rPr>
        <w:t>gro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EE3A62" w:rsidRPr="00B61B0F">
        <w:rPr>
          <w:rFonts w:cstheme="minorHAnsi"/>
          <w:bCs/>
          <w:color w:val="000000" w:themeColor="text1"/>
          <w:lang w:val="en-GB"/>
        </w:rPr>
        <w:t>and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25174" w:rsidRPr="00B61B0F">
        <w:rPr>
          <w:rFonts w:cstheme="minorHAnsi"/>
          <w:bCs/>
          <w:color w:val="000000" w:themeColor="text1"/>
          <w:lang w:val="en-GB"/>
        </w:rPr>
        <w:t>agro-processed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products, leather goods, </w:t>
      </w:r>
      <w:r w:rsidR="00C25174" w:rsidRPr="00B61B0F">
        <w:rPr>
          <w:rFonts w:cstheme="minorHAnsi"/>
          <w:bCs/>
          <w:color w:val="000000" w:themeColor="text1"/>
          <w:lang w:val="en-GB"/>
        </w:rPr>
        <w:t>bicycles</w:t>
      </w:r>
      <w:r w:rsidR="001764CD" w:rsidRPr="00B61B0F">
        <w:rPr>
          <w:rFonts w:cstheme="minorHAnsi"/>
          <w:bCs/>
          <w:color w:val="000000" w:themeColor="text1"/>
          <w:lang w:val="en-GB"/>
        </w:rPr>
        <w:t>, plastics, toys,</w:t>
      </w:r>
      <w:r w:rsidR="00C25174" w:rsidRPr="00B61B0F">
        <w:rPr>
          <w:rFonts w:cstheme="minorHAnsi"/>
          <w:bCs/>
          <w:color w:val="000000" w:themeColor="text1"/>
          <w:lang w:val="en-GB"/>
        </w:rPr>
        <w:t xml:space="preserve"> batteries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, </w:t>
      </w:r>
      <w:r w:rsidR="003315B2" w:rsidRPr="00B61B0F">
        <w:rPr>
          <w:rFonts w:cstheme="minorHAnsi"/>
          <w:bCs/>
          <w:color w:val="000000" w:themeColor="text1"/>
          <w:lang w:val="en-GB"/>
        </w:rPr>
        <w:t>furniture,</w:t>
      </w:r>
      <w:r w:rsidR="00BD0D22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EC3F3E" w:rsidRPr="00B61B0F">
        <w:rPr>
          <w:rFonts w:cstheme="minorHAnsi"/>
          <w:bCs/>
          <w:color w:val="000000" w:themeColor="text1"/>
          <w:lang w:val="en-GB"/>
        </w:rPr>
        <w:t>pharmaceuticals,</w:t>
      </w:r>
      <w:r w:rsidR="00BD0D22" w:rsidRPr="00B61B0F">
        <w:rPr>
          <w:rFonts w:cstheme="minorHAnsi"/>
          <w:bCs/>
          <w:color w:val="000000" w:themeColor="text1"/>
          <w:lang w:val="en-GB"/>
        </w:rPr>
        <w:t xml:space="preserve"> etc.</w:t>
      </w:r>
      <w:r w:rsidR="00CB163C" w:rsidRPr="00B61B0F">
        <w:rPr>
          <w:rFonts w:cstheme="minorHAnsi"/>
          <w:bCs/>
          <w:color w:val="000000" w:themeColor="text1"/>
          <w:lang w:val="en-GB"/>
        </w:rPr>
        <w:t>,</w:t>
      </w:r>
      <w:r w:rsidR="00BD0D22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for exports to </w:t>
      </w:r>
      <w:r w:rsidR="00C25174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UK.  The presentation highlighted </w:t>
      </w:r>
      <w:r w:rsidR="00CB163C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situation of </w:t>
      </w:r>
      <w:r w:rsidR="0035288D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="001764CD" w:rsidRPr="00B61B0F">
        <w:rPr>
          <w:rFonts w:cstheme="minorHAnsi"/>
          <w:bCs/>
          <w:color w:val="000000" w:themeColor="text1"/>
          <w:lang w:val="en-GB"/>
        </w:rPr>
        <w:t>pre-</w:t>
      </w:r>
      <w:r w:rsidR="00CB163C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and </w:t>
      </w:r>
      <w:r w:rsidR="003315B2" w:rsidRPr="00B61B0F">
        <w:rPr>
          <w:rFonts w:cstheme="minorHAnsi"/>
          <w:bCs/>
          <w:color w:val="000000" w:themeColor="text1"/>
          <w:lang w:val="en-GB"/>
        </w:rPr>
        <w:t>post-graduation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situation of </w:t>
      </w:r>
      <w:r w:rsidR="00CB163C" w:rsidRPr="00B61B0F">
        <w:rPr>
          <w:rFonts w:cstheme="minorHAnsi"/>
          <w:bCs/>
          <w:color w:val="000000" w:themeColor="text1"/>
          <w:lang w:val="en-GB"/>
        </w:rPr>
        <w:t>utilising</w:t>
      </w:r>
      <w:r w:rsidR="001764CD" w:rsidRPr="00B61B0F">
        <w:rPr>
          <w:rFonts w:cstheme="minorHAnsi"/>
          <w:bCs/>
          <w:color w:val="000000" w:themeColor="text1"/>
          <w:lang w:val="en-GB"/>
        </w:rPr>
        <w:t xml:space="preserve"> the benefits of DCTS, Rules of Origins and </w:t>
      </w:r>
      <w:r w:rsidR="00BD0D22" w:rsidRPr="00B61B0F">
        <w:rPr>
          <w:rFonts w:cstheme="minorHAnsi"/>
          <w:bCs/>
          <w:color w:val="000000" w:themeColor="text1"/>
          <w:lang w:val="en-GB"/>
        </w:rPr>
        <w:t>Product Specification Rules</w:t>
      </w:r>
      <w:r w:rsidR="00EC3F3E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764CD" w:rsidRPr="00B61B0F">
        <w:rPr>
          <w:rFonts w:cstheme="minorHAnsi"/>
          <w:bCs/>
          <w:color w:val="000000" w:themeColor="text1"/>
          <w:lang w:val="en-GB"/>
        </w:rPr>
        <w:t>(P</w:t>
      </w:r>
      <w:r w:rsidR="00126513" w:rsidRPr="00B61B0F">
        <w:rPr>
          <w:rFonts w:cstheme="minorHAnsi"/>
          <w:bCs/>
          <w:color w:val="000000" w:themeColor="text1"/>
          <w:lang w:val="en-GB"/>
        </w:rPr>
        <w:t>SR) and cumulation with all DCTS and UK EPA countries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, 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in </w:t>
      </w:r>
      <w:r w:rsidR="00CB163C" w:rsidRPr="00B61B0F">
        <w:rPr>
          <w:rFonts w:cstheme="minorHAnsi"/>
          <w:bCs/>
          <w:color w:val="000000" w:themeColor="text1"/>
          <w:lang w:val="en-GB"/>
        </w:rPr>
        <w:t xml:space="preserve">a 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total </w:t>
      </w:r>
      <w:r w:rsidR="00CB163C" w:rsidRPr="00B61B0F">
        <w:rPr>
          <w:rFonts w:cstheme="minorHAnsi"/>
          <w:bCs/>
          <w:color w:val="000000" w:themeColor="text1"/>
          <w:lang w:val="en-GB"/>
        </w:rPr>
        <w:t xml:space="preserve">of </w:t>
      </w:r>
      <w:r w:rsidR="00126513" w:rsidRPr="00B61B0F">
        <w:rPr>
          <w:rFonts w:cstheme="minorHAnsi"/>
          <w:bCs/>
          <w:color w:val="000000" w:themeColor="text1"/>
          <w:lang w:val="en-GB"/>
        </w:rPr>
        <w:t>about 90 countries. Non</w:t>
      </w:r>
      <w:r w:rsidR="00762278" w:rsidRPr="00B61B0F">
        <w:rPr>
          <w:rFonts w:cstheme="minorHAnsi"/>
          <w:bCs/>
          <w:color w:val="000000" w:themeColor="text1"/>
          <w:lang w:val="en-GB"/>
        </w:rPr>
        <w:t>-</w:t>
      </w:r>
      <w:r w:rsidR="00126513" w:rsidRPr="00B61B0F">
        <w:rPr>
          <w:rFonts w:cstheme="minorHAnsi"/>
          <w:bCs/>
          <w:color w:val="000000" w:themeColor="text1"/>
          <w:lang w:val="en-GB"/>
        </w:rPr>
        <w:t>Originating Materials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(NoM) PSR for LDCs is much </w:t>
      </w:r>
      <w:r w:rsidR="00CB163C" w:rsidRPr="00B61B0F">
        <w:rPr>
          <w:rFonts w:cstheme="minorHAnsi"/>
          <w:bCs/>
          <w:color w:val="000000" w:themeColor="text1"/>
          <w:lang w:val="en-GB"/>
        </w:rPr>
        <w:t xml:space="preserve">more </w:t>
      </w:r>
      <w:r w:rsidR="00126513" w:rsidRPr="00B61B0F">
        <w:rPr>
          <w:rFonts w:cstheme="minorHAnsi"/>
          <w:bCs/>
          <w:color w:val="000000" w:themeColor="text1"/>
          <w:lang w:val="en-GB"/>
        </w:rPr>
        <w:t>liberal under UK DCTS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>(75%) than that of EU GSP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>(47%) and US GSP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>(35%)</w:t>
      </w:r>
      <w:r w:rsidR="007046F0" w:rsidRPr="00B61B0F">
        <w:rPr>
          <w:rFonts w:cstheme="minorHAnsi"/>
          <w:bCs/>
          <w:color w:val="000000" w:themeColor="text1"/>
          <w:lang w:val="en-GB"/>
        </w:rPr>
        <w:t>, the study said</w:t>
      </w:r>
      <w:r w:rsidR="00126513" w:rsidRPr="00B61B0F">
        <w:rPr>
          <w:rFonts w:cstheme="minorHAnsi"/>
          <w:bCs/>
          <w:color w:val="000000" w:themeColor="text1"/>
          <w:lang w:val="en-GB"/>
        </w:rPr>
        <w:t>.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00FF1710" w14:textId="0F5C0E88" w:rsidR="00D56AEF" w:rsidRPr="00B61B0F" w:rsidRDefault="00013FB3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Bangl</w:t>
      </w:r>
      <w:r w:rsidR="007046F0" w:rsidRPr="00B61B0F">
        <w:rPr>
          <w:rFonts w:cstheme="minorHAnsi"/>
          <w:bCs/>
          <w:color w:val="000000" w:themeColor="text1"/>
          <w:lang w:val="en-GB"/>
        </w:rPr>
        <w:t>adesh will enjoy CP till 2029</w:t>
      </w:r>
      <w:r w:rsidR="0035288D" w:rsidRPr="00B61B0F">
        <w:rPr>
          <w:rFonts w:cstheme="minorHAnsi"/>
          <w:bCs/>
          <w:color w:val="000000" w:themeColor="text1"/>
          <w:lang w:val="en-GB"/>
        </w:rPr>
        <w:t>, and we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20902" w:rsidRPr="00B61B0F">
        <w:rPr>
          <w:rFonts w:cstheme="minorHAnsi"/>
          <w:bCs/>
          <w:color w:val="000000" w:themeColor="text1"/>
          <w:lang w:val="en-GB"/>
        </w:rPr>
        <w:t>would</w:t>
      </w:r>
      <w:r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C20902" w:rsidRPr="00B61B0F">
        <w:rPr>
          <w:rFonts w:cstheme="minorHAnsi"/>
          <w:bCs/>
          <w:color w:val="000000" w:themeColor="text1"/>
          <w:lang w:val="en-GB"/>
        </w:rPr>
        <w:t xml:space="preserve">need to </w:t>
      </w:r>
      <w:r w:rsidRPr="00B61B0F">
        <w:rPr>
          <w:rFonts w:cstheme="minorHAnsi"/>
          <w:bCs/>
          <w:color w:val="000000" w:themeColor="text1"/>
          <w:lang w:val="en-GB"/>
        </w:rPr>
        <w:t xml:space="preserve">start working </w:t>
      </w:r>
      <w:r w:rsidR="00C20902" w:rsidRPr="00B61B0F">
        <w:rPr>
          <w:rFonts w:cstheme="minorHAnsi"/>
          <w:bCs/>
          <w:color w:val="000000" w:themeColor="text1"/>
          <w:lang w:val="en-GB"/>
        </w:rPr>
        <w:t xml:space="preserve">on </w:t>
      </w:r>
      <w:r w:rsidR="0035288D" w:rsidRPr="00B61B0F">
        <w:rPr>
          <w:rFonts w:cstheme="minorHAnsi"/>
          <w:bCs/>
          <w:color w:val="000000" w:themeColor="text1"/>
          <w:lang w:val="en-GB"/>
        </w:rPr>
        <w:t>utilising</w:t>
      </w:r>
      <w:r w:rsidRPr="00B61B0F">
        <w:rPr>
          <w:rFonts w:cstheme="minorHAnsi"/>
          <w:bCs/>
          <w:color w:val="000000" w:themeColor="text1"/>
          <w:lang w:val="en-GB"/>
        </w:rPr>
        <w:t xml:space="preserve"> intra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and inter</w:t>
      </w:r>
      <w:r w:rsidR="00762278" w:rsidRPr="00B61B0F">
        <w:rPr>
          <w:rFonts w:cstheme="minorHAnsi"/>
          <w:bCs/>
          <w:color w:val="000000" w:themeColor="text1"/>
          <w:lang w:val="en-GB"/>
        </w:rPr>
        <w:t>-</w:t>
      </w:r>
      <w:r w:rsidR="007046F0" w:rsidRPr="00B61B0F">
        <w:rPr>
          <w:rFonts w:cstheme="minorHAnsi"/>
          <w:bCs/>
          <w:color w:val="000000" w:themeColor="text1"/>
          <w:lang w:val="en-GB"/>
        </w:rPr>
        <w:t>regional cumulation</w:t>
      </w:r>
      <w:r w:rsidR="0035288D" w:rsidRPr="00B61B0F">
        <w:rPr>
          <w:rFonts w:cstheme="minorHAnsi"/>
          <w:bCs/>
          <w:color w:val="000000" w:themeColor="text1"/>
          <w:lang w:val="en-GB"/>
        </w:rPr>
        <w:t>. EPB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could</w:t>
      </w:r>
      <w:r w:rsidRPr="00B61B0F">
        <w:rPr>
          <w:rFonts w:cstheme="minorHAnsi"/>
          <w:bCs/>
          <w:color w:val="000000" w:themeColor="text1"/>
          <w:lang w:val="en-GB"/>
        </w:rPr>
        <w:t xml:space="preserve"> prepare a </w:t>
      </w:r>
      <w:r w:rsidR="00762278" w:rsidRPr="00B61B0F">
        <w:rPr>
          <w:rFonts w:cstheme="minorHAnsi"/>
          <w:bCs/>
          <w:color w:val="000000" w:themeColor="text1"/>
          <w:lang w:val="en-GB"/>
        </w:rPr>
        <w:t>fact sheet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 containing all related information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>to circulate among stakeholders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on the liberal UK GSP</w:t>
      </w:r>
      <w:r w:rsidRPr="00B61B0F">
        <w:rPr>
          <w:rFonts w:cstheme="minorHAnsi"/>
          <w:bCs/>
          <w:color w:val="000000" w:themeColor="text1"/>
          <w:lang w:val="en-GB"/>
        </w:rPr>
        <w:t xml:space="preserve">. BUILD study also highlighted the challenges and standard 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and </w:t>
      </w:r>
      <w:r w:rsidR="00E03F67" w:rsidRPr="00B61B0F">
        <w:rPr>
          <w:rFonts w:cstheme="minorHAnsi"/>
          <w:bCs/>
          <w:color w:val="000000" w:themeColor="text1"/>
          <w:lang w:val="en-GB"/>
        </w:rPr>
        <w:t>certification</w:t>
      </w:r>
      <w:r w:rsidRPr="00B61B0F">
        <w:rPr>
          <w:rFonts w:cstheme="minorHAnsi"/>
          <w:bCs/>
          <w:color w:val="000000" w:themeColor="text1"/>
          <w:lang w:val="en-GB"/>
        </w:rPr>
        <w:t xml:space="preserve"> issues</w:t>
      </w:r>
      <w:r w:rsidR="007046F0" w:rsidRPr="00B61B0F">
        <w:rPr>
          <w:rFonts w:cstheme="minorHAnsi"/>
          <w:bCs/>
          <w:color w:val="000000" w:themeColor="text1"/>
          <w:lang w:val="en-GB"/>
        </w:rPr>
        <w:t>, social audits</w:t>
      </w:r>
      <w:r w:rsidR="0035288D" w:rsidRPr="00B61B0F">
        <w:rPr>
          <w:rFonts w:cstheme="minorHAnsi"/>
          <w:bCs/>
          <w:color w:val="000000" w:themeColor="text1"/>
          <w:lang w:val="en-GB"/>
        </w:rPr>
        <w:t>,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cstheme="minorHAnsi"/>
          <w:bCs/>
          <w:color w:val="000000" w:themeColor="text1"/>
          <w:lang w:val="en-GB"/>
        </w:rPr>
        <w:t>and at the same time</w:t>
      </w:r>
      <w:r w:rsidR="0035288D" w:rsidRPr="00B61B0F">
        <w:rPr>
          <w:rFonts w:cstheme="minorHAnsi"/>
          <w:bCs/>
          <w:color w:val="000000" w:themeColor="text1"/>
          <w:lang w:val="en-GB"/>
        </w:rPr>
        <w:t>,</w:t>
      </w:r>
      <w:r w:rsidRPr="00B61B0F">
        <w:rPr>
          <w:rFonts w:cstheme="minorHAnsi"/>
          <w:bCs/>
          <w:color w:val="000000" w:themeColor="text1"/>
          <w:lang w:val="en-GB"/>
        </w:rPr>
        <w:t xml:space="preserve"> attracting FDIs and </w:t>
      </w:r>
      <w:r w:rsidR="00E03F67" w:rsidRPr="00B61B0F">
        <w:rPr>
          <w:rFonts w:cstheme="minorHAnsi"/>
          <w:bCs/>
          <w:color w:val="000000" w:themeColor="text1"/>
          <w:lang w:val="en-GB"/>
        </w:rPr>
        <w:t>developing infrast</w:t>
      </w:r>
      <w:r w:rsidR="00126513" w:rsidRPr="00B61B0F">
        <w:rPr>
          <w:rFonts w:cstheme="minorHAnsi"/>
          <w:bCs/>
          <w:color w:val="000000" w:themeColor="text1"/>
          <w:lang w:val="en-GB"/>
        </w:rPr>
        <w:t>ructure for increasing export to</w:t>
      </w:r>
      <w:r w:rsidR="00E03F67" w:rsidRPr="00B61B0F">
        <w:rPr>
          <w:rFonts w:cstheme="minorHAnsi"/>
          <w:bCs/>
          <w:color w:val="000000" w:themeColor="text1"/>
          <w:lang w:val="en-GB"/>
        </w:rPr>
        <w:t xml:space="preserve"> the UK market. </w:t>
      </w:r>
      <w:r w:rsidR="007046F0" w:rsidRPr="00B61B0F">
        <w:rPr>
          <w:rFonts w:cstheme="minorHAnsi"/>
          <w:bCs/>
          <w:color w:val="000000" w:themeColor="text1"/>
          <w:lang w:val="en-GB"/>
        </w:rPr>
        <w:t>It recommended for updated fair calendar including potential countries, i</w:t>
      </w:r>
      <w:r w:rsidR="00EC3F3E" w:rsidRPr="00B61B0F">
        <w:rPr>
          <w:rFonts w:cstheme="minorHAnsi"/>
          <w:bCs/>
          <w:color w:val="000000" w:themeColor="text1"/>
          <w:lang w:val="en-GB"/>
        </w:rPr>
        <w:t>nvesting in R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&amp;D for high-value-added </w:t>
      </w:r>
      <w:r w:rsidR="007046F0" w:rsidRPr="00B61B0F">
        <w:rPr>
          <w:rFonts w:cstheme="minorHAnsi"/>
          <w:bCs/>
          <w:color w:val="000000" w:themeColor="text1"/>
          <w:lang w:val="en-GB"/>
        </w:rPr>
        <w:t>products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>following income tax policy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as allowable expenses. </w:t>
      </w:r>
      <w:r w:rsidR="00762278" w:rsidRPr="00B61B0F">
        <w:rPr>
          <w:rFonts w:cstheme="minorHAnsi"/>
          <w:bCs/>
          <w:color w:val="000000" w:themeColor="text1"/>
          <w:lang w:val="en-GB"/>
        </w:rPr>
        <w:t xml:space="preserve"> </w:t>
      </w:r>
    </w:p>
    <w:p w14:paraId="55247D47" w14:textId="288DA93E" w:rsidR="005D6CC4" w:rsidRPr="00B61B0F" w:rsidRDefault="00BA033E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MCCI President and the Co-chair of the meeting</w:t>
      </w:r>
      <w:r w:rsidR="0035288D" w:rsidRPr="00B61B0F">
        <w:rPr>
          <w:rFonts w:cstheme="minorHAnsi"/>
          <w:bCs/>
          <w:color w:val="000000" w:themeColor="text1"/>
          <w:lang w:val="en-GB"/>
        </w:rPr>
        <w:t>,</w:t>
      </w:r>
      <w:r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Md </w:t>
      </w:r>
      <w:r w:rsidRPr="00B61B0F">
        <w:rPr>
          <w:rFonts w:cstheme="minorHAnsi"/>
          <w:bCs/>
          <w:color w:val="000000" w:themeColor="text1"/>
          <w:lang w:val="en-GB"/>
        </w:rPr>
        <w:t>Saiful Islam</w:t>
      </w:r>
      <w:r w:rsidR="0035288D" w:rsidRPr="00B61B0F">
        <w:rPr>
          <w:rFonts w:cstheme="minorHAnsi"/>
          <w:bCs/>
          <w:color w:val="000000" w:themeColor="text1"/>
          <w:lang w:val="en-GB"/>
        </w:rPr>
        <w:t>,</w:t>
      </w:r>
      <w:r w:rsidRPr="00B61B0F">
        <w:rPr>
          <w:rFonts w:cstheme="minorHAnsi"/>
          <w:bCs/>
          <w:color w:val="000000" w:themeColor="text1"/>
          <w:lang w:val="en-GB"/>
        </w:rPr>
        <w:t xml:space="preserve"> informed that </w:t>
      </w:r>
      <w:r w:rsidR="0035288D" w:rsidRPr="00B61B0F">
        <w:rPr>
          <w:rFonts w:cstheme="minorHAnsi"/>
          <w:bCs/>
          <w:color w:val="000000" w:themeColor="text1"/>
          <w:lang w:val="en-GB"/>
        </w:rPr>
        <w:t xml:space="preserve">the </w:t>
      </w:r>
      <w:r w:rsidRPr="00B61B0F">
        <w:rPr>
          <w:rFonts w:cstheme="minorHAnsi"/>
          <w:bCs/>
          <w:color w:val="000000" w:themeColor="text1"/>
          <w:lang w:val="en-GB"/>
        </w:rPr>
        <w:t>sample import process has been simplified</w:t>
      </w:r>
      <w:r w:rsidR="0035288D" w:rsidRPr="00B61B0F">
        <w:rPr>
          <w:rFonts w:cstheme="minorHAnsi"/>
          <w:bCs/>
          <w:color w:val="000000" w:themeColor="text1"/>
          <w:lang w:val="en-GB"/>
        </w:rPr>
        <w:t>,</w:t>
      </w:r>
      <w:r w:rsidRPr="00B61B0F">
        <w:rPr>
          <w:rFonts w:cstheme="minorHAnsi"/>
          <w:bCs/>
          <w:color w:val="000000" w:themeColor="text1"/>
          <w:lang w:val="en-GB"/>
        </w:rPr>
        <w:t xml:space="preserve"> and they get benefits from it. He requested NBR to allow LFMEAB to issue online UD and co-efficient independently. </w:t>
      </w:r>
      <w:r w:rsidR="005E746C" w:rsidRPr="00B61B0F">
        <w:rPr>
          <w:rFonts w:cstheme="minorHAnsi"/>
          <w:bCs/>
          <w:color w:val="000000" w:themeColor="text1"/>
          <w:lang w:val="en-GB"/>
        </w:rPr>
        <w:t xml:space="preserve">He also </w:t>
      </w:r>
      <w:r w:rsidR="0035288D" w:rsidRPr="00B61B0F">
        <w:rPr>
          <w:rFonts w:cstheme="minorHAnsi"/>
          <w:bCs/>
          <w:color w:val="000000" w:themeColor="text1"/>
          <w:lang w:val="en-GB"/>
        </w:rPr>
        <w:t>emphasised</w:t>
      </w:r>
      <w:r w:rsidR="005E746C" w:rsidRPr="00B61B0F">
        <w:rPr>
          <w:rFonts w:cstheme="minorHAnsi"/>
          <w:bCs/>
          <w:color w:val="000000" w:themeColor="text1"/>
          <w:lang w:val="en-GB"/>
        </w:rPr>
        <w:t xml:space="preserve"> increasing business connectivity with India by using regional connectivity. </w:t>
      </w:r>
    </w:p>
    <w:p w14:paraId="73E6FD09" w14:textId="496C0822" w:rsidR="00584C71" w:rsidRPr="00B61B0F" w:rsidRDefault="00190BCA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A</w:t>
      </w:r>
      <w:r w:rsidR="0035288D" w:rsidRPr="00B61B0F">
        <w:rPr>
          <w:rFonts w:cstheme="minorHAnsi"/>
          <w:bCs/>
          <w:color w:val="000000" w:themeColor="text1"/>
          <w:lang w:val="en-GB"/>
        </w:rPr>
        <w:t>.</w:t>
      </w:r>
      <w:r w:rsidRPr="00B61B0F">
        <w:rPr>
          <w:rFonts w:cstheme="minorHAnsi"/>
          <w:bCs/>
          <w:color w:val="000000" w:themeColor="text1"/>
          <w:lang w:val="en-GB"/>
        </w:rPr>
        <w:t xml:space="preserve"> K</w:t>
      </w:r>
      <w:r w:rsidR="0035288D" w:rsidRPr="00B61B0F">
        <w:rPr>
          <w:rFonts w:cstheme="minorHAnsi"/>
          <w:bCs/>
          <w:color w:val="000000" w:themeColor="text1"/>
          <w:lang w:val="en-GB"/>
        </w:rPr>
        <w:t>.</w:t>
      </w:r>
      <w:r w:rsidRPr="00B61B0F">
        <w:rPr>
          <w:rFonts w:cstheme="minorHAnsi"/>
          <w:bCs/>
          <w:color w:val="000000" w:themeColor="text1"/>
          <w:lang w:val="en-GB"/>
        </w:rPr>
        <w:t xml:space="preserve"> M</w:t>
      </w:r>
      <w:r w:rsidR="0035288D" w:rsidRPr="00B61B0F">
        <w:rPr>
          <w:rFonts w:cstheme="minorHAnsi"/>
          <w:bCs/>
          <w:color w:val="000000" w:themeColor="text1"/>
          <w:lang w:val="en-GB"/>
        </w:rPr>
        <w:t>.</w:t>
      </w:r>
      <w:r w:rsidRPr="00B61B0F">
        <w:rPr>
          <w:rFonts w:cstheme="minorHAnsi"/>
          <w:bCs/>
          <w:color w:val="000000" w:themeColor="text1"/>
          <w:lang w:val="en-GB"/>
        </w:rPr>
        <w:t xml:space="preserve"> Ahmedul Islam Babu, </w:t>
      </w:r>
      <w:r w:rsidR="0035288D" w:rsidRPr="00B61B0F">
        <w:rPr>
          <w:rFonts w:cstheme="minorHAnsi"/>
          <w:bCs/>
          <w:color w:val="000000" w:themeColor="text1"/>
          <w:lang w:val="en-GB"/>
        </w:rPr>
        <w:t xml:space="preserve">Director, </w:t>
      </w:r>
      <w:r w:rsidR="002A5DF5" w:rsidRPr="00B61B0F">
        <w:rPr>
          <w:rFonts w:cstheme="minorHAnsi"/>
          <w:bCs/>
          <w:color w:val="000000" w:themeColor="text1"/>
          <w:lang w:val="en-GB"/>
        </w:rPr>
        <w:t>BASIS, requested</w:t>
      </w:r>
      <w:r w:rsidR="00126513" w:rsidRPr="00B61B0F">
        <w:rPr>
          <w:rFonts w:cstheme="minorHAnsi"/>
          <w:bCs/>
          <w:color w:val="000000" w:themeColor="text1"/>
          <w:lang w:val="en-GB"/>
        </w:rPr>
        <w:t xml:space="preserve"> more connectivity </w:t>
      </w:r>
      <w:r w:rsidR="005E746C" w:rsidRPr="00B61B0F">
        <w:rPr>
          <w:rFonts w:cstheme="minorHAnsi"/>
          <w:bCs/>
          <w:color w:val="000000" w:themeColor="text1"/>
          <w:lang w:val="en-GB"/>
        </w:rPr>
        <w:t>with Japan, South Korea</w:t>
      </w:r>
      <w:r w:rsidR="00E5321A" w:rsidRPr="00B61B0F">
        <w:rPr>
          <w:rFonts w:cstheme="minorHAnsi"/>
          <w:bCs/>
          <w:color w:val="000000" w:themeColor="text1"/>
          <w:lang w:val="en-GB"/>
        </w:rPr>
        <w:t xml:space="preserve"> and India to</w:t>
      </w:r>
      <w:r w:rsidR="00B35ED3" w:rsidRPr="00B61B0F">
        <w:rPr>
          <w:rFonts w:cstheme="minorHAnsi"/>
          <w:bCs/>
          <w:color w:val="000000" w:themeColor="text1"/>
          <w:lang w:val="en-GB"/>
        </w:rPr>
        <w:t xml:space="preserve"> increase strength, capability and skills to increase access </w:t>
      </w:r>
      <w:r w:rsidR="0035288D" w:rsidRPr="00B61B0F">
        <w:rPr>
          <w:rFonts w:cstheme="minorHAnsi"/>
          <w:bCs/>
          <w:color w:val="000000" w:themeColor="text1"/>
          <w:lang w:val="en-GB"/>
        </w:rPr>
        <w:t>to</w:t>
      </w:r>
      <w:r w:rsidR="00B35ED3" w:rsidRPr="00B61B0F">
        <w:rPr>
          <w:rFonts w:cstheme="minorHAnsi"/>
          <w:bCs/>
          <w:color w:val="000000" w:themeColor="text1"/>
          <w:lang w:val="en-GB"/>
        </w:rPr>
        <w:t xml:space="preserve"> the global value chain as well as</w:t>
      </w:r>
      <w:r w:rsidR="00E5321A" w:rsidRPr="00B61B0F">
        <w:rPr>
          <w:rFonts w:cstheme="minorHAnsi"/>
          <w:bCs/>
          <w:color w:val="000000" w:themeColor="text1"/>
          <w:lang w:val="en-GB"/>
        </w:rPr>
        <w:t xml:space="preserve"> flourish</w:t>
      </w:r>
      <w:r w:rsidR="00B35ED3" w:rsidRPr="00B61B0F">
        <w:rPr>
          <w:rFonts w:cstheme="minorHAnsi"/>
          <w:bCs/>
          <w:color w:val="000000" w:themeColor="text1"/>
          <w:lang w:val="en-GB"/>
        </w:rPr>
        <w:t>ing</w:t>
      </w:r>
      <w:r w:rsidR="00E5321A" w:rsidRPr="00B61B0F">
        <w:rPr>
          <w:rFonts w:cstheme="minorHAnsi"/>
          <w:bCs/>
          <w:color w:val="000000" w:themeColor="text1"/>
          <w:lang w:val="en-GB"/>
        </w:rPr>
        <w:t xml:space="preserve"> e-commerce businesses. </w:t>
      </w:r>
      <w:r w:rsidRPr="00B61B0F">
        <w:rPr>
          <w:rFonts w:cstheme="minorHAnsi"/>
          <w:bCs/>
          <w:color w:val="000000" w:themeColor="text1"/>
          <w:lang w:val="en-GB"/>
        </w:rPr>
        <w:t xml:space="preserve">Md Abul Hossain, </w:t>
      </w:r>
      <w:r w:rsidR="0015729B" w:rsidRPr="00B61B0F">
        <w:rPr>
          <w:rFonts w:cstheme="minorHAnsi"/>
          <w:bCs/>
          <w:color w:val="000000" w:themeColor="text1"/>
          <w:lang w:val="en-GB"/>
        </w:rPr>
        <w:t>President,</w:t>
      </w:r>
      <w:r w:rsidR="008E02A3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and Secretary General, </w:t>
      </w:r>
      <w:r w:rsidRPr="00B61B0F">
        <w:rPr>
          <w:rFonts w:cstheme="minorHAnsi"/>
          <w:bCs/>
          <w:color w:val="000000" w:themeColor="text1"/>
          <w:lang w:val="en-GB"/>
        </w:rPr>
        <w:t>BJMA,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 informed that they produce 128 jute products and wanted </w:t>
      </w:r>
      <w:r w:rsidR="008E02A3" w:rsidRPr="00B61B0F">
        <w:rPr>
          <w:rFonts w:cstheme="minorHAnsi"/>
          <w:bCs/>
          <w:color w:val="000000" w:themeColor="text1"/>
          <w:lang w:val="en-GB"/>
        </w:rPr>
        <w:t>country-specific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 demand and other relevant information for</w:t>
      </w:r>
      <w:r w:rsidR="007046F0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2A5DF5" w:rsidRPr="00B61B0F">
        <w:rPr>
          <w:rFonts w:cstheme="minorHAnsi"/>
          <w:bCs/>
          <w:color w:val="000000" w:themeColor="text1"/>
          <w:lang w:val="en-GB"/>
        </w:rPr>
        <w:t xml:space="preserve">increasing jute 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export. </w:t>
      </w:r>
      <w:r w:rsidRPr="00B61B0F">
        <w:rPr>
          <w:rFonts w:cstheme="minorHAnsi"/>
          <w:bCs/>
          <w:color w:val="000000" w:themeColor="text1"/>
          <w:lang w:val="en-GB"/>
        </w:rPr>
        <w:t xml:space="preserve">Ismat Jerin, 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Director, </w:t>
      </w:r>
      <w:r w:rsidRPr="00B61B0F">
        <w:rPr>
          <w:rFonts w:cstheme="minorHAnsi"/>
          <w:bCs/>
          <w:color w:val="000000" w:themeColor="text1"/>
          <w:lang w:val="en-GB"/>
        </w:rPr>
        <w:t>Jute Skill Council, NSDA</w:t>
      </w:r>
      <w:r w:rsidR="002A5DF5" w:rsidRPr="00B61B0F">
        <w:rPr>
          <w:rFonts w:cstheme="minorHAnsi"/>
          <w:bCs/>
          <w:color w:val="000000" w:themeColor="text1"/>
          <w:lang w:val="en-GB"/>
        </w:rPr>
        <w:t>;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 Md Abdur Razzaque, President, BEIOA</w:t>
      </w:r>
      <w:r w:rsidR="002A5DF5" w:rsidRPr="00B61B0F">
        <w:rPr>
          <w:rFonts w:cstheme="minorHAnsi"/>
          <w:bCs/>
          <w:color w:val="000000" w:themeColor="text1"/>
          <w:lang w:val="en-GB"/>
        </w:rPr>
        <w:t>; and</w:t>
      </w:r>
      <w:r w:rsidR="0035288D" w:rsidRPr="00B61B0F">
        <w:rPr>
          <w:rFonts w:cstheme="minorHAnsi"/>
          <w:bCs/>
          <w:color w:val="000000" w:themeColor="text1"/>
          <w:lang w:val="en-GB"/>
        </w:rPr>
        <w:t xml:space="preserve"> </w:t>
      </w:r>
      <w:r w:rsidR="00584C71" w:rsidRPr="00B61B0F">
        <w:rPr>
          <w:rFonts w:cstheme="minorHAnsi"/>
          <w:bCs/>
          <w:color w:val="000000" w:themeColor="text1"/>
          <w:lang w:val="en-GB"/>
        </w:rPr>
        <w:t>Shahir Ahmed, Chinese Chamber of Commerce</w:t>
      </w:r>
      <w:r w:rsidR="002A5DF5" w:rsidRPr="00B61B0F">
        <w:rPr>
          <w:rFonts w:cstheme="minorHAnsi"/>
          <w:bCs/>
          <w:color w:val="000000" w:themeColor="text1"/>
          <w:lang w:val="en-GB"/>
        </w:rPr>
        <w:t>, among others,</w:t>
      </w:r>
      <w:r w:rsidR="00584C71" w:rsidRPr="00B61B0F">
        <w:rPr>
          <w:rFonts w:cstheme="minorHAnsi"/>
          <w:bCs/>
          <w:color w:val="000000" w:themeColor="text1"/>
          <w:lang w:val="en-GB"/>
        </w:rPr>
        <w:t xml:space="preserve"> spoke on the occasion</w:t>
      </w:r>
      <w:r w:rsidR="002A5DF5" w:rsidRPr="00B61B0F">
        <w:rPr>
          <w:rFonts w:cstheme="minorHAnsi"/>
          <w:bCs/>
          <w:color w:val="000000" w:themeColor="text1"/>
          <w:lang w:val="en-GB"/>
        </w:rPr>
        <w:t>.</w:t>
      </w:r>
    </w:p>
    <w:p w14:paraId="7F862B51" w14:textId="65F2FB83" w:rsidR="005D6CC4" w:rsidRPr="00B61B0F" w:rsidRDefault="0035288D" w:rsidP="00CB163C">
      <w:pPr>
        <w:spacing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 xml:space="preserve">The Senior </w:t>
      </w:r>
      <w:r w:rsidR="005D6CC4" w:rsidRPr="00B61B0F">
        <w:rPr>
          <w:rFonts w:cstheme="minorHAnsi"/>
          <w:color w:val="000000" w:themeColor="text1"/>
          <w:lang w:val="en-GB"/>
        </w:rPr>
        <w:t>Secretary thanked BUILD fo</w:t>
      </w:r>
      <w:r w:rsidR="00584C71" w:rsidRPr="00B61B0F">
        <w:rPr>
          <w:rFonts w:cstheme="minorHAnsi"/>
          <w:color w:val="000000" w:themeColor="text1"/>
          <w:lang w:val="en-GB"/>
        </w:rPr>
        <w:t>r coming up with two important policy papers and</w:t>
      </w:r>
      <w:r w:rsidR="005D6CC4" w:rsidRPr="00B61B0F">
        <w:rPr>
          <w:rFonts w:cstheme="minorHAnsi"/>
          <w:color w:val="000000" w:themeColor="text1"/>
          <w:lang w:val="en-GB"/>
        </w:rPr>
        <w:t xml:space="preserve"> informed </w:t>
      </w:r>
      <w:r w:rsidRPr="00B61B0F">
        <w:rPr>
          <w:rFonts w:cstheme="minorHAnsi"/>
          <w:color w:val="000000" w:themeColor="text1"/>
          <w:lang w:val="en-GB"/>
        </w:rPr>
        <w:t xml:space="preserve">the audience </w:t>
      </w:r>
      <w:r w:rsidR="005D6CC4" w:rsidRPr="00B61B0F">
        <w:rPr>
          <w:rFonts w:cstheme="minorHAnsi"/>
          <w:color w:val="000000" w:themeColor="text1"/>
          <w:lang w:val="en-GB"/>
        </w:rPr>
        <w:t>t</w:t>
      </w:r>
      <w:r w:rsidR="00584C71" w:rsidRPr="00B61B0F">
        <w:rPr>
          <w:rFonts w:cstheme="minorHAnsi"/>
          <w:color w:val="000000" w:themeColor="text1"/>
          <w:lang w:val="en-GB"/>
        </w:rPr>
        <w:t xml:space="preserve">hat </w:t>
      </w:r>
      <w:r w:rsidRPr="00B61B0F">
        <w:rPr>
          <w:rFonts w:cstheme="minorHAnsi"/>
          <w:color w:val="000000" w:themeColor="text1"/>
          <w:lang w:val="en-GB"/>
        </w:rPr>
        <w:t xml:space="preserve">the </w:t>
      </w:r>
      <w:r w:rsidR="00584C71" w:rsidRPr="00B61B0F">
        <w:rPr>
          <w:rFonts w:cstheme="minorHAnsi"/>
          <w:color w:val="000000" w:themeColor="text1"/>
          <w:lang w:val="en-GB"/>
        </w:rPr>
        <w:t>government is also serious</w:t>
      </w:r>
      <w:r w:rsidR="008E02A3" w:rsidRPr="00B61B0F">
        <w:rPr>
          <w:rFonts w:cstheme="minorHAnsi"/>
          <w:color w:val="000000" w:themeColor="text1"/>
          <w:lang w:val="en-GB"/>
        </w:rPr>
        <w:t xml:space="preserve"> about</w:t>
      </w:r>
      <w:r w:rsidR="005D6CC4" w:rsidRPr="00B61B0F">
        <w:rPr>
          <w:rFonts w:cstheme="minorHAnsi"/>
          <w:color w:val="000000" w:themeColor="text1"/>
          <w:lang w:val="en-GB"/>
        </w:rPr>
        <w:t xml:space="preserve"> simplification</w:t>
      </w:r>
      <w:r w:rsidR="008E02A3" w:rsidRPr="00B61B0F">
        <w:rPr>
          <w:rFonts w:cstheme="minorHAnsi"/>
          <w:color w:val="000000" w:themeColor="text1"/>
          <w:lang w:val="en-GB"/>
        </w:rPr>
        <w:t xml:space="preserve"> </w:t>
      </w:r>
      <w:r w:rsidR="00584C71" w:rsidRPr="00B61B0F">
        <w:rPr>
          <w:rFonts w:cstheme="minorHAnsi"/>
          <w:color w:val="000000" w:themeColor="text1"/>
          <w:lang w:val="en-GB"/>
        </w:rPr>
        <w:t xml:space="preserve">of policies to reduce </w:t>
      </w:r>
      <w:r w:rsidRPr="00B61B0F">
        <w:rPr>
          <w:rFonts w:cstheme="minorHAnsi"/>
          <w:color w:val="000000" w:themeColor="text1"/>
          <w:lang w:val="en-GB"/>
        </w:rPr>
        <w:t xml:space="preserve">the </w:t>
      </w:r>
      <w:r w:rsidR="00584C71" w:rsidRPr="00B61B0F">
        <w:rPr>
          <w:rFonts w:cstheme="minorHAnsi"/>
          <w:color w:val="000000" w:themeColor="text1"/>
          <w:lang w:val="en-GB"/>
        </w:rPr>
        <w:t>cost burden on businesses taking care of LDC graduation</w:t>
      </w:r>
      <w:r w:rsidR="008E02A3" w:rsidRPr="00B61B0F">
        <w:rPr>
          <w:rFonts w:cstheme="minorHAnsi"/>
          <w:color w:val="000000" w:themeColor="text1"/>
          <w:lang w:val="en-GB"/>
        </w:rPr>
        <w:t xml:space="preserve">. </w:t>
      </w:r>
    </w:p>
    <w:p w14:paraId="6FA1027A" w14:textId="0F0FA328" w:rsidR="005D6CC4" w:rsidRPr="00B61B0F" w:rsidRDefault="005D6CC4" w:rsidP="00CB163C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 xml:space="preserve">Representatives from MOC, </w:t>
      </w:r>
      <w:r w:rsidR="00B136E0" w:rsidRPr="00B61B0F">
        <w:rPr>
          <w:rFonts w:cstheme="minorHAnsi"/>
          <w:bCs/>
          <w:color w:val="000000" w:themeColor="text1"/>
          <w:lang w:val="en-GB"/>
        </w:rPr>
        <w:t xml:space="preserve">LGD, </w:t>
      </w:r>
      <w:r w:rsidRPr="00B61B0F">
        <w:rPr>
          <w:rFonts w:cstheme="minorHAnsi"/>
          <w:bCs/>
          <w:color w:val="000000" w:themeColor="text1"/>
          <w:lang w:val="en-GB"/>
        </w:rPr>
        <w:t>RJSC, EPB,</w:t>
      </w:r>
      <w:r w:rsidR="00B136E0" w:rsidRPr="00B61B0F">
        <w:rPr>
          <w:rFonts w:cstheme="minorHAnsi"/>
          <w:bCs/>
          <w:color w:val="000000" w:themeColor="text1"/>
          <w:lang w:val="en-GB"/>
        </w:rPr>
        <w:t xml:space="preserve"> CBC,</w:t>
      </w:r>
      <w:r w:rsidRPr="00B61B0F">
        <w:rPr>
          <w:rFonts w:cstheme="minorHAnsi"/>
          <w:bCs/>
          <w:color w:val="000000" w:themeColor="text1"/>
          <w:lang w:val="en-GB"/>
        </w:rPr>
        <w:t xml:space="preserve"> SME Foundation,</w:t>
      </w:r>
      <w:r w:rsidR="00B136E0" w:rsidRPr="00B61B0F">
        <w:rPr>
          <w:rFonts w:cstheme="minorHAnsi"/>
          <w:bCs/>
          <w:color w:val="000000" w:themeColor="text1"/>
          <w:lang w:val="en-GB"/>
        </w:rPr>
        <w:t xml:space="preserve"> BTTC, BFTI, CCCI, BGMEA, </w:t>
      </w:r>
      <w:r w:rsidRPr="00B61B0F">
        <w:rPr>
          <w:rFonts w:cstheme="minorHAnsi"/>
          <w:bCs/>
          <w:color w:val="000000" w:themeColor="text1"/>
          <w:lang w:val="en-GB"/>
        </w:rPr>
        <w:t xml:space="preserve">BEIOA, BASIS, </w:t>
      </w:r>
      <w:r w:rsidR="0035288D" w:rsidRPr="00B61B0F">
        <w:rPr>
          <w:rFonts w:cstheme="minorHAnsi"/>
          <w:bCs/>
          <w:color w:val="000000" w:themeColor="text1"/>
          <w:lang w:val="en-GB"/>
        </w:rPr>
        <w:t>LFMEAB, BAPA</w:t>
      </w:r>
      <w:r w:rsidR="00B136E0" w:rsidRPr="00B61B0F">
        <w:rPr>
          <w:rFonts w:cstheme="minorHAnsi"/>
          <w:bCs/>
          <w:color w:val="000000" w:themeColor="text1"/>
          <w:lang w:val="en-GB"/>
        </w:rPr>
        <w:t xml:space="preserve">, BIDA, BPGMEA, </w:t>
      </w:r>
      <w:r w:rsidRPr="00B61B0F">
        <w:rPr>
          <w:rFonts w:cstheme="minorHAnsi"/>
          <w:bCs/>
          <w:color w:val="000000" w:themeColor="text1"/>
          <w:lang w:val="en-GB"/>
        </w:rPr>
        <w:t xml:space="preserve">among others spoke in the meeting. </w:t>
      </w:r>
    </w:p>
    <w:p w14:paraId="0EE8F4F7" w14:textId="071FB28B" w:rsidR="00307D5C" w:rsidRPr="00B61B0F" w:rsidRDefault="00307D5C" w:rsidP="00CB163C">
      <w:pPr>
        <w:spacing w:line="240" w:lineRule="auto"/>
        <w:contextualSpacing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Fonts w:cstheme="minorHAnsi"/>
          <w:bCs/>
          <w:color w:val="000000" w:themeColor="text1"/>
          <w:lang w:val="en-GB"/>
        </w:rPr>
        <w:t>Sincerely</w:t>
      </w:r>
      <w:r w:rsidR="00B61B0F">
        <w:rPr>
          <w:rFonts w:cstheme="minorHAnsi"/>
          <w:bCs/>
          <w:color w:val="000000" w:themeColor="text1"/>
          <w:lang w:val="en-GB"/>
        </w:rPr>
        <w:t>,</w:t>
      </w:r>
    </w:p>
    <w:p w14:paraId="1A0A57E9" w14:textId="77777777" w:rsidR="00FC1632" w:rsidRPr="00B61B0F" w:rsidRDefault="003946BF" w:rsidP="00CB163C">
      <w:pPr>
        <w:spacing w:line="240" w:lineRule="auto"/>
        <w:contextualSpacing/>
        <w:jc w:val="both"/>
        <w:rPr>
          <w:rStyle w:val="Strong"/>
          <w:rFonts w:eastAsia="Times New Roman" w:cstheme="minorHAnsi"/>
          <w:b w:val="0"/>
          <w:color w:val="000000" w:themeColor="text1"/>
          <w:lang w:val="en-GB"/>
        </w:rPr>
      </w:pPr>
      <w:r w:rsidRPr="00B61B0F">
        <w:rPr>
          <w:noProof/>
          <w:lang w:val="en-GB"/>
        </w:rPr>
        <w:drawing>
          <wp:inline distT="0" distB="0" distL="0" distR="0" wp14:anchorId="0EBD174D" wp14:editId="22557989">
            <wp:extent cx="949138" cy="419100"/>
            <wp:effectExtent l="0" t="0" r="3810" b="0"/>
            <wp:docPr id="2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F:\Kanis Fatama\CEO sIGNATUR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36" cy="42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B579E" w14:textId="5A94C396" w:rsidR="00307D5C" w:rsidRPr="00B61B0F" w:rsidRDefault="00307D5C" w:rsidP="00CB163C">
      <w:pPr>
        <w:spacing w:line="240" w:lineRule="auto"/>
        <w:contextualSpacing/>
        <w:jc w:val="both"/>
        <w:rPr>
          <w:rFonts w:cstheme="minorHAnsi"/>
          <w:bCs/>
          <w:color w:val="000000" w:themeColor="text1"/>
          <w:lang w:val="en-GB"/>
        </w:rPr>
      </w:pPr>
      <w:r w:rsidRPr="00B61B0F">
        <w:rPr>
          <w:rStyle w:val="Strong"/>
          <w:rFonts w:cstheme="minorHAnsi"/>
          <w:b w:val="0"/>
          <w:color w:val="000000" w:themeColor="text1"/>
          <w:lang w:val="en-GB"/>
        </w:rPr>
        <w:t>Ferdaus Ara Begum</w:t>
      </w:r>
      <w:r w:rsidR="00B61B0F">
        <w:rPr>
          <w:rStyle w:val="Strong"/>
          <w:rFonts w:cstheme="minorHAnsi"/>
          <w:b w:val="0"/>
          <w:color w:val="000000" w:themeColor="text1"/>
          <w:lang w:val="en-GB"/>
        </w:rPr>
        <w:t xml:space="preserve"> </w:t>
      </w:r>
      <w:r w:rsidRPr="00B61B0F">
        <w:rPr>
          <w:rFonts w:ascii="Cambria Math" w:hAnsi="Cambria Math" w:cs="Cambria Math"/>
          <w:bCs/>
          <w:iCs/>
          <w:color w:val="000000" w:themeColor="text1"/>
          <w:lang w:val="en-GB"/>
        </w:rPr>
        <w:t>∣</w:t>
      </w:r>
      <w:r w:rsidRPr="00B61B0F">
        <w:rPr>
          <w:rFonts w:cstheme="minorHAnsi"/>
          <w:bCs/>
          <w:iCs/>
          <w:color w:val="000000" w:themeColor="text1"/>
          <w:lang w:val="en-GB"/>
        </w:rPr>
        <w:t xml:space="preserve"> CEO </w:t>
      </w:r>
      <w:r w:rsidRPr="00B61B0F">
        <w:rPr>
          <w:rFonts w:ascii="Cambria Math" w:hAnsi="Cambria Math" w:cs="Cambria Math"/>
          <w:bCs/>
          <w:iCs/>
          <w:color w:val="000000" w:themeColor="text1"/>
          <w:lang w:val="en-GB"/>
        </w:rPr>
        <w:t>∣</w:t>
      </w:r>
      <w:r w:rsidRPr="00B61B0F">
        <w:rPr>
          <w:rFonts w:cstheme="minorHAnsi"/>
          <w:bCs/>
          <w:iCs/>
          <w:color w:val="000000" w:themeColor="text1"/>
          <w:lang w:val="en-GB"/>
        </w:rPr>
        <w:t xml:space="preserve"> BUILD </w:t>
      </w:r>
      <w:r w:rsidRPr="00B61B0F">
        <w:rPr>
          <w:rFonts w:ascii="Cambria Math" w:hAnsi="Cambria Math" w:cs="Cambria Math"/>
          <w:bCs/>
          <w:iCs/>
          <w:color w:val="000000" w:themeColor="text1"/>
          <w:lang w:val="en-GB"/>
        </w:rPr>
        <w:t>∣</w:t>
      </w:r>
      <w:r w:rsidRPr="00B61B0F">
        <w:rPr>
          <w:rFonts w:cstheme="minorHAnsi"/>
          <w:bCs/>
          <w:color w:val="000000" w:themeColor="text1"/>
          <w:lang w:val="en-GB"/>
        </w:rPr>
        <w:t xml:space="preserve"> Mob</w:t>
      </w:r>
      <w:r w:rsidR="00B61B0F">
        <w:rPr>
          <w:rFonts w:cstheme="minorHAnsi"/>
          <w:bCs/>
          <w:color w:val="000000" w:themeColor="text1"/>
          <w:lang w:val="en-GB"/>
        </w:rPr>
        <w:t>ile</w:t>
      </w:r>
      <w:r w:rsidRPr="00B61B0F">
        <w:rPr>
          <w:rFonts w:cstheme="minorHAnsi"/>
          <w:bCs/>
          <w:color w:val="000000" w:themeColor="text1"/>
          <w:lang w:val="en-GB"/>
        </w:rPr>
        <w:t>: 01714102994</w:t>
      </w:r>
      <w:r w:rsidR="00B61B0F">
        <w:rPr>
          <w:rFonts w:cstheme="minorHAnsi"/>
          <w:bCs/>
          <w:color w:val="000000" w:themeColor="text1"/>
          <w:lang w:val="en-GB"/>
        </w:rPr>
        <w:t xml:space="preserve"> </w:t>
      </w:r>
      <w:r w:rsidRPr="00B61B0F">
        <w:rPr>
          <w:rFonts w:ascii="Cambria Math" w:hAnsi="Cambria Math" w:cs="Cambria Math"/>
          <w:bCs/>
          <w:iCs/>
          <w:color w:val="000000" w:themeColor="text1"/>
          <w:lang w:val="en-GB"/>
        </w:rPr>
        <w:t>∣</w:t>
      </w:r>
      <w:r w:rsidRPr="00B61B0F">
        <w:rPr>
          <w:rFonts w:cstheme="minorHAnsi"/>
          <w:bCs/>
          <w:iCs/>
          <w:color w:val="000000" w:themeColor="text1"/>
          <w:lang w:val="en-GB"/>
        </w:rPr>
        <w:t xml:space="preserve"> Email: </w:t>
      </w:r>
      <w:hyperlink r:id="rId9" w:history="1">
        <w:r w:rsidR="00B61B0F" w:rsidRPr="00390416">
          <w:rPr>
            <w:rStyle w:val="Hyperlink"/>
            <w:rFonts w:cstheme="minorHAnsi"/>
            <w:bCs/>
            <w:iCs/>
            <w:lang w:val="en-GB"/>
          </w:rPr>
          <w:t>ceo@buildbd.org</w:t>
        </w:r>
      </w:hyperlink>
      <w:r w:rsidR="00B61B0F">
        <w:rPr>
          <w:rFonts w:cstheme="minorHAnsi"/>
          <w:bCs/>
          <w:iCs/>
          <w:color w:val="000000" w:themeColor="text1"/>
          <w:lang w:val="en-GB"/>
        </w:rPr>
        <w:t xml:space="preserve"> </w:t>
      </w:r>
      <w:r w:rsidRPr="00B61B0F">
        <w:rPr>
          <w:rFonts w:ascii="Cambria Math" w:hAnsi="Cambria Math" w:cs="Cambria Math"/>
          <w:bCs/>
          <w:iCs/>
          <w:color w:val="000000" w:themeColor="text1"/>
          <w:lang w:val="en-GB"/>
        </w:rPr>
        <w:t>∣</w:t>
      </w:r>
      <w:r w:rsidR="00B61B0F">
        <w:rPr>
          <w:rFonts w:ascii="Cambria Math" w:hAnsi="Cambria Math" w:cs="Cambria Math"/>
          <w:bCs/>
          <w:iCs/>
          <w:color w:val="000000" w:themeColor="text1"/>
          <w:lang w:val="en-GB"/>
        </w:rPr>
        <w:t xml:space="preserve"> </w:t>
      </w:r>
      <w:hyperlink r:id="rId10" w:history="1">
        <w:r w:rsidR="00B61B0F" w:rsidRPr="00390416">
          <w:rPr>
            <w:rStyle w:val="Hyperlink"/>
            <w:rFonts w:cstheme="minorHAnsi"/>
            <w:bCs/>
            <w:iCs/>
            <w:lang w:val="en-GB"/>
          </w:rPr>
          <w:t>www.buildbd.org</w:t>
        </w:r>
      </w:hyperlink>
    </w:p>
    <w:sectPr w:rsidR="00307D5C" w:rsidRPr="00B61B0F" w:rsidSect="00DC5089">
      <w:headerReference w:type="default" r:id="rId11"/>
      <w:pgSz w:w="11907" w:h="16839" w:code="9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0A25" w14:textId="77777777" w:rsidR="009A1AE0" w:rsidRDefault="009A1AE0">
      <w:pPr>
        <w:spacing w:after="0" w:line="240" w:lineRule="auto"/>
      </w:pPr>
      <w:r>
        <w:separator/>
      </w:r>
    </w:p>
  </w:endnote>
  <w:endnote w:type="continuationSeparator" w:id="0">
    <w:p w14:paraId="09846009" w14:textId="77777777" w:rsidR="009A1AE0" w:rsidRDefault="009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2F3D" w14:textId="77777777" w:rsidR="009A1AE0" w:rsidRDefault="009A1AE0">
      <w:pPr>
        <w:spacing w:after="0" w:line="240" w:lineRule="auto"/>
      </w:pPr>
      <w:r>
        <w:separator/>
      </w:r>
    </w:p>
  </w:footnote>
  <w:footnote w:type="continuationSeparator" w:id="0">
    <w:p w14:paraId="4CA52E60" w14:textId="77777777" w:rsidR="009A1AE0" w:rsidRDefault="009A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7984" w14:textId="77777777" w:rsidR="00897D41" w:rsidRDefault="00897D41" w:rsidP="0074673D">
    <w:pPr>
      <w:pStyle w:val="Header"/>
      <w:tabs>
        <w:tab w:val="clear" w:pos="4680"/>
        <w:tab w:val="clear" w:pos="9360"/>
        <w:tab w:val="left" w:pos="1560"/>
      </w:tabs>
    </w:pPr>
    <w:r w:rsidRPr="0074673D">
      <w:rPr>
        <w:noProof/>
      </w:rPr>
      <w:drawing>
        <wp:anchor distT="0" distB="0" distL="114300" distR="114300" simplePos="0" relativeHeight="251658240" behindDoc="1" locked="0" layoutInCell="1" allowOverlap="1" wp14:anchorId="702DE2D2" wp14:editId="2B637D5D">
          <wp:simplePos x="0" y="0"/>
          <wp:positionH relativeFrom="column">
            <wp:posOffset>74295</wp:posOffset>
          </wp:positionH>
          <wp:positionV relativeFrom="paragraph">
            <wp:posOffset>-314325</wp:posOffset>
          </wp:positionV>
          <wp:extent cx="6038850" cy="1000125"/>
          <wp:effectExtent l="0" t="0" r="0" b="9525"/>
          <wp:wrapTight wrapText="bothSides">
            <wp:wrapPolygon edited="0">
              <wp:start x="0" y="0"/>
              <wp:lineTo x="0" y="21394"/>
              <wp:lineTo x="21532" y="21394"/>
              <wp:lineTo x="21532" y="0"/>
              <wp:lineTo x="0" y="0"/>
            </wp:wrapPolygon>
          </wp:wrapTight>
          <wp:docPr id="1" name="Picture 1" descr="E:\Personal_Data\build_logo\BUILD Letter Head Sof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_Data\build_logo\BUILD Letter Head Sof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00"/>
    <w:multiLevelType w:val="hybridMultilevel"/>
    <w:tmpl w:val="A81A78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24C"/>
    <w:multiLevelType w:val="hybridMultilevel"/>
    <w:tmpl w:val="E55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52C"/>
    <w:multiLevelType w:val="hybridMultilevel"/>
    <w:tmpl w:val="3594F3EC"/>
    <w:lvl w:ilvl="0" w:tplc="66C4F2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2811"/>
    <w:multiLevelType w:val="hybridMultilevel"/>
    <w:tmpl w:val="ECAC093C"/>
    <w:lvl w:ilvl="0" w:tplc="66C4F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4009">
    <w:abstractNumId w:val="1"/>
  </w:num>
  <w:num w:numId="2" w16cid:durableId="1155954957">
    <w:abstractNumId w:val="3"/>
  </w:num>
  <w:num w:numId="3" w16cid:durableId="99496952">
    <w:abstractNumId w:val="2"/>
  </w:num>
  <w:num w:numId="4" w16cid:durableId="11035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C"/>
    <w:rsid w:val="0000120A"/>
    <w:rsid w:val="00001954"/>
    <w:rsid w:val="00001CBA"/>
    <w:rsid w:val="00013FB3"/>
    <w:rsid w:val="00035516"/>
    <w:rsid w:val="000355D7"/>
    <w:rsid w:val="000425F2"/>
    <w:rsid w:val="00045FE7"/>
    <w:rsid w:val="0005445F"/>
    <w:rsid w:val="00060CE9"/>
    <w:rsid w:val="00065B76"/>
    <w:rsid w:val="0007078F"/>
    <w:rsid w:val="00077330"/>
    <w:rsid w:val="000835D6"/>
    <w:rsid w:val="00093CB4"/>
    <w:rsid w:val="000A0229"/>
    <w:rsid w:val="000A1370"/>
    <w:rsid w:val="000B45FB"/>
    <w:rsid w:val="000D01F5"/>
    <w:rsid w:val="000D14EA"/>
    <w:rsid w:val="000E6A00"/>
    <w:rsid w:val="000F1F15"/>
    <w:rsid w:val="000F5D56"/>
    <w:rsid w:val="0011149D"/>
    <w:rsid w:val="00123439"/>
    <w:rsid w:val="00124EDD"/>
    <w:rsid w:val="00126513"/>
    <w:rsid w:val="001355C7"/>
    <w:rsid w:val="00136DC4"/>
    <w:rsid w:val="00140D60"/>
    <w:rsid w:val="00151EBC"/>
    <w:rsid w:val="00156B9E"/>
    <w:rsid w:val="0015729B"/>
    <w:rsid w:val="00163B74"/>
    <w:rsid w:val="00172DAF"/>
    <w:rsid w:val="001764CD"/>
    <w:rsid w:val="00185096"/>
    <w:rsid w:val="00185250"/>
    <w:rsid w:val="00185492"/>
    <w:rsid w:val="00186227"/>
    <w:rsid w:val="00190BCA"/>
    <w:rsid w:val="001956A6"/>
    <w:rsid w:val="001A168D"/>
    <w:rsid w:val="001C0E24"/>
    <w:rsid w:val="001C356C"/>
    <w:rsid w:val="001E3A31"/>
    <w:rsid w:val="001E71DC"/>
    <w:rsid w:val="001F617D"/>
    <w:rsid w:val="0020376F"/>
    <w:rsid w:val="00207F85"/>
    <w:rsid w:val="002211E2"/>
    <w:rsid w:val="00235947"/>
    <w:rsid w:val="00243722"/>
    <w:rsid w:val="0025273B"/>
    <w:rsid w:val="00255A33"/>
    <w:rsid w:val="00255C22"/>
    <w:rsid w:val="002617B7"/>
    <w:rsid w:val="00263542"/>
    <w:rsid w:val="002753D5"/>
    <w:rsid w:val="00276B0D"/>
    <w:rsid w:val="00283D83"/>
    <w:rsid w:val="002A5DF5"/>
    <w:rsid w:val="002A7419"/>
    <w:rsid w:val="002B3147"/>
    <w:rsid w:val="002B4623"/>
    <w:rsid w:val="002C5341"/>
    <w:rsid w:val="002D214A"/>
    <w:rsid w:val="002E72F9"/>
    <w:rsid w:val="00307D5C"/>
    <w:rsid w:val="003305E2"/>
    <w:rsid w:val="00330871"/>
    <w:rsid w:val="0033105F"/>
    <w:rsid w:val="003315B2"/>
    <w:rsid w:val="0033336E"/>
    <w:rsid w:val="003349F0"/>
    <w:rsid w:val="003451D1"/>
    <w:rsid w:val="0035288D"/>
    <w:rsid w:val="00373BB7"/>
    <w:rsid w:val="003747D5"/>
    <w:rsid w:val="00376F03"/>
    <w:rsid w:val="0038215A"/>
    <w:rsid w:val="00384B6D"/>
    <w:rsid w:val="003946BF"/>
    <w:rsid w:val="003B3F80"/>
    <w:rsid w:val="003B4535"/>
    <w:rsid w:val="003B48F7"/>
    <w:rsid w:val="003C671F"/>
    <w:rsid w:val="003D1338"/>
    <w:rsid w:val="003D4EEA"/>
    <w:rsid w:val="003F734B"/>
    <w:rsid w:val="00410F13"/>
    <w:rsid w:val="00412629"/>
    <w:rsid w:val="0041272A"/>
    <w:rsid w:val="0042569F"/>
    <w:rsid w:val="0042653D"/>
    <w:rsid w:val="00435C7F"/>
    <w:rsid w:val="004601C3"/>
    <w:rsid w:val="00470742"/>
    <w:rsid w:val="00477835"/>
    <w:rsid w:val="004911BA"/>
    <w:rsid w:val="004944B7"/>
    <w:rsid w:val="00495A2A"/>
    <w:rsid w:val="004A6972"/>
    <w:rsid w:val="004A6CE1"/>
    <w:rsid w:val="004A7D42"/>
    <w:rsid w:val="004B076D"/>
    <w:rsid w:val="004D5AE2"/>
    <w:rsid w:val="004D73CB"/>
    <w:rsid w:val="004F228F"/>
    <w:rsid w:val="004F3548"/>
    <w:rsid w:val="004F7242"/>
    <w:rsid w:val="004F7A27"/>
    <w:rsid w:val="00517E29"/>
    <w:rsid w:val="005323CD"/>
    <w:rsid w:val="005343E7"/>
    <w:rsid w:val="00536335"/>
    <w:rsid w:val="00555AE9"/>
    <w:rsid w:val="005642DD"/>
    <w:rsid w:val="005657A6"/>
    <w:rsid w:val="00570279"/>
    <w:rsid w:val="005739F7"/>
    <w:rsid w:val="00577537"/>
    <w:rsid w:val="00577BB9"/>
    <w:rsid w:val="00580E46"/>
    <w:rsid w:val="005824B9"/>
    <w:rsid w:val="00584C71"/>
    <w:rsid w:val="005946E1"/>
    <w:rsid w:val="005950CD"/>
    <w:rsid w:val="00597253"/>
    <w:rsid w:val="005A2F2C"/>
    <w:rsid w:val="005C12B4"/>
    <w:rsid w:val="005C2B19"/>
    <w:rsid w:val="005D307D"/>
    <w:rsid w:val="005D6CC4"/>
    <w:rsid w:val="005E746C"/>
    <w:rsid w:val="005F71F6"/>
    <w:rsid w:val="006001F2"/>
    <w:rsid w:val="00633379"/>
    <w:rsid w:val="006340E8"/>
    <w:rsid w:val="00634A54"/>
    <w:rsid w:val="006440BC"/>
    <w:rsid w:val="006457C8"/>
    <w:rsid w:val="006464A9"/>
    <w:rsid w:val="006666DE"/>
    <w:rsid w:val="0066734C"/>
    <w:rsid w:val="00683C1B"/>
    <w:rsid w:val="00687BB9"/>
    <w:rsid w:val="00694EBA"/>
    <w:rsid w:val="006A42C6"/>
    <w:rsid w:val="006B2377"/>
    <w:rsid w:val="006B726C"/>
    <w:rsid w:val="006C3E9A"/>
    <w:rsid w:val="006D3D55"/>
    <w:rsid w:val="007046F0"/>
    <w:rsid w:val="00714A20"/>
    <w:rsid w:val="00720BF4"/>
    <w:rsid w:val="00736FA9"/>
    <w:rsid w:val="0074673D"/>
    <w:rsid w:val="007526E1"/>
    <w:rsid w:val="00762278"/>
    <w:rsid w:val="00785C36"/>
    <w:rsid w:val="00786447"/>
    <w:rsid w:val="00786AF6"/>
    <w:rsid w:val="007A14C0"/>
    <w:rsid w:val="007C0A1A"/>
    <w:rsid w:val="007D49B5"/>
    <w:rsid w:val="007E2003"/>
    <w:rsid w:val="007E40E5"/>
    <w:rsid w:val="008144A4"/>
    <w:rsid w:val="0082557D"/>
    <w:rsid w:val="00826EB1"/>
    <w:rsid w:val="00831C7A"/>
    <w:rsid w:val="008421D7"/>
    <w:rsid w:val="00865547"/>
    <w:rsid w:val="008903BC"/>
    <w:rsid w:val="00892631"/>
    <w:rsid w:val="00897D41"/>
    <w:rsid w:val="008A0AAD"/>
    <w:rsid w:val="008A2B79"/>
    <w:rsid w:val="008A5669"/>
    <w:rsid w:val="008B4FA4"/>
    <w:rsid w:val="008C0BB6"/>
    <w:rsid w:val="008C144F"/>
    <w:rsid w:val="008C343F"/>
    <w:rsid w:val="008C5465"/>
    <w:rsid w:val="008E02A3"/>
    <w:rsid w:val="008F1396"/>
    <w:rsid w:val="008F7354"/>
    <w:rsid w:val="00917381"/>
    <w:rsid w:val="00920DB7"/>
    <w:rsid w:val="009243D0"/>
    <w:rsid w:val="00927D33"/>
    <w:rsid w:val="00943741"/>
    <w:rsid w:val="009544DE"/>
    <w:rsid w:val="0096054C"/>
    <w:rsid w:val="009851F4"/>
    <w:rsid w:val="00987B4F"/>
    <w:rsid w:val="00995744"/>
    <w:rsid w:val="00996CC6"/>
    <w:rsid w:val="009A1AE0"/>
    <w:rsid w:val="009A3204"/>
    <w:rsid w:val="009C2B47"/>
    <w:rsid w:val="009F4339"/>
    <w:rsid w:val="009F6195"/>
    <w:rsid w:val="00A0185F"/>
    <w:rsid w:val="00A1730B"/>
    <w:rsid w:val="00A32841"/>
    <w:rsid w:val="00A32FCF"/>
    <w:rsid w:val="00A37F48"/>
    <w:rsid w:val="00A4380E"/>
    <w:rsid w:val="00A509D9"/>
    <w:rsid w:val="00A60A47"/>
    <w:rsid w:val="00A7313D"/>
    <w:rsid w:val="00A86155"/>
    <w:rsid w:val="00A91875"/>
    <w:rsid w:val="00A97984"/>
    <w:rsid w:val="00AA645D"/>
    <w:rsid w:val="00AB4729"/>
    <w:rsid w:val="00AB52AB"/>
    <w:rsid w:val="00AB6B26"/>
    <w:rsid w:val="00AC7117"/>
    <w:rsid w:val="00AD716D"/>
    <w:rsid w:val="00AD77A9"/>
    <w:rsid w:val="00AE0F7E"/>
    <w:rsid w:val="00AE1407"/>
    <w:rsid w:val="00AE73C0"/>
    <w:rsid w:val="00AF10AB"/>
    <w:rsid w:val="00AF773C"/>
    <w:rsid w:val="00B00CBE"/>
    <w:rsid w:val="00B136E0"/>
    <w:rsid w:val="00B348E9"/>
    <w:rsid w:val="00B35ED3"/>
    <w:rsid w:val="00B46E0E"/>
    <w:rsid w:val="00B553F0"/>
    <w:rsid w:val="00B55A66"/>
    <w:rsid w:val="00B60727"/>
    <w:rsid w:val="00B61B0F"/>
    <w:rsid w:val="00B67711"/>
    <w:rsid w:val="00B748CB"/>
    <w:rsid w:val="00B758E5"/>
    <w:rsid w:val="00B75EF1"/>
    <w:rsid w:val="00B8065E"/>
    <w:rsid w:val="00B93270"/>
    <w:rsid w:val="00BA033E"/>
    <w:rsid w:val="00BA2C91"/>
    <w:rsid w:val="00BA6F1F"/>
    <w:rsid w:val="00BB640F"/>
    <w:rsid w:val="00BB7154"/>
    <w:rsid w:val="00BC0DB0"/>
    <w:rsid w:val="00BC3A24"/>
    <w:rsid w:val="00BC4A03"/>
    <w:rsid w:val="00BC7E5C"/>
    <w:rsid w:val="00BD0139"/>
    <w:rsid w:val="00BD0D22"/>
    <w:rsid w:val="00BD750C"/>
    <w:rsid w:val="00BE2048"/>
    <w:rsid w:val="00BF20D8"/>
    <w:rsid w:val="00C167F2"/>
    <w:rsid w:val="00C168F5"/>
    <w:rsid w:val="00C20902"/>
    <w:rsid w:val="00C22FA8"/>
    <w:rsid w:val="00C241FB"/>
    <w:rsid w:val="00C25174"/>
    <w:rsid w:val="00C31515"/>
    <w:rsid w:val="00C325E5"/>
    <w:rsid w:val="00C43D1E"/>
    <w:rsid w:val="00C54DAC"/>
    <w:rsid w:val="00C5752E"/>
    <w:rsid w:val="00C93434"/>
    <w:rsid w:val="00CA1310"/>
    <w:rsid w:val="00CB163C"/>
    <w:rsid w:val="00CB188D"/>
    <w:rsid w:val="00CD1265"/>
    <w:rsid w:val="00CD2433"/>
    <w:rsid w:val="00CE6A7A"/>
    <w:rsid w:val="00CF46F4"/>
    <w:rsid w:val="00CF66E0"/>
    <w:rsid w:val="00D06833"/>
    <w:rsid w:val="00D224FB"/>
    <w:rsid w:val="00D3041E"/>
    <w:rsid w:val="00D31519"/>
    <w:rsid w:val="00D351E3"/>
    <w:rsid w:val="00D41436"/>
    <w:rsid w:val="00D45203"/>
    <w:rsid w:val="00D53935"/>
    <w:rsid w:val="00D56AEF"/>
    <w:rsid w:val="00D57681"/>
    <w:rsid w:val="00D87C61"/>
    <w:rsid w:val="00DA26DA"/>
    <w:rsid w:val="00DB452C"/>
    <w:rsid w:val="00DB533A"/>
    <w:rsid w:val="00DC15C2"/>
    <w:rsid w:val="00DC5089"/>
    <w:rsid w:val="00DC614F"/>
    <w:rsid w:val="00DE3D37"/>
    <w:rsid w:val="00DF07E2"/>
    <w:rsid w:val="00DF0E23"/>
    <w:rsid w:val="00E03F67"/>
    <w:rsid w:val="00E100C3"/>
    <w:rsid w:val="00E45214"/>
    <w:rsid w:val="00E5321A"/>
    <w:rsid w:val="00E75B6E"/>
    <w:rsid w:val="00E812AB"/>
    <w:rsid w:val="00E83494"/>
    <w:rsid w:val="00E8661D"/>
    <w:rsid w:val="00E92189"/>
    <w:rsid w:val="00E965DC"/>
    <w:rsid w:val="00EA04F6"/>
    <w:rsid w:val="00EA0DD7"/>
    <w:rsid w:val="00EB5CC0"/>
    <w:rsid w:val="00EC3F3E"/>
    <w:rsid w:val="00EC6C59"/>
    <w:rsid w:val="00ED7D46"/>
    <w:rsid w:val="00EE3A62"/>
    <w:rsid w:val="00EE4963"/>
    <w:rsid w:val="00EE55FF"/>
    <w:rsid w:val="00F01991"/>
    <w:rsid w:val="00F03FC3"/>
    <w:rsid w:val="00F10A2C"/>
    <w:rsid w:val="00F10F85"/>
    <w:rsid w:val="00F2786C"/>
    <w:rsid w:val="00F3150C"/>
    <w:rsid w:val="00F35F46"/>
    <w:rsid w:val="00F35FC7"/>
    <w:rsid w:val="00F36047"/>
    <w:rsid w:val="00F53DF1"/>
    <w:rsid w:val="00F547ED"/>
    <w:rsid w:val="00F56886"/>
    <w:rsid w:val="00F638CE"/>
    <w:rsid w:val="00F67ECF"/>
    <w:rsid w:val="00F70318"/>
    <w:rsid w:val="00F7293B"/>
    <w:rsid w:val="00F735CB"/>
    <w:rsid w:val="00F8663C"/>
    <w:rsid w:val="00F93043"/>
    <w:rsid w:val="00F9722B"/>
    <w:rsid w:val="00F9758E"/>
    <w:rsid w:val="00FA2BFC"/>
    <w:rsid w:val="00FA352E"/>
    <w:rsid w:val="00FA5CA0"/>
    <w:rsid w:val="00FB13C4"/>
    <w:rsid w:val="00FB47C7"/>
    <w:rsid w:val="00FC1632"/>
    <w:rsid w:val="00FC664C"/>
    <w:rsid w:val="00FD3759"/>
    <w:rsid w:val="00FD3AF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DD282"/>
  <w15:docId w15:val="{ABAAD328-94F1-40ED-9674-0E2A42A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C"/>
  </w:style>
  <w:style w:type="character" w:styleId="Strong">
    <w:name w:val="Strong"/>
    <w:basedOn w:val="DefaultParagraphFont"/>
    <w:uiPriority w:val="22"/>
    <w:qFormat/>
    <w:rsid w:val="00307D5C"/>
    <w:rPr>
      <w:b/>
      <w:bCs/>
    </w:rPr>
  </w:style>
  <w:style w:type="character" w:customStyle="1" w:styleId="x-1177124532font">
    <w:name w:val="x_-1177124532font"/>
    <w:basedOn w:val="DefaultParagraphFont"/>
    <w:rsid w:val="00307D5C"/>
  </w:style>
  <w:style w:type="character" w:customStyle="1" w:styleId="x-1177124532size">
    <w:name w:val="x_-1177124532size"/>
    <w:basedOn w:val="DefaultParagraphFont"/>
    <w:rsid w:val="00307D5C"/>
  </w:style>
  <w:style w:type="paragraph" w:styleId="BalloonText">
    <w:name w:val="Balloon Text"/>
    <w:basedOn w:val="Normal"/>
    <w:link w:val="BalloonTextChar"/>
    <w:uiPriority w:val="99"/>
    <w:semiHidden/>
    <w:unhideWhenUsed/>
    <w:rsid w:val="00B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3D"/>
  </w:style>
  <w:style w:type="paragraph" w:styleId="Revision">
    <w:name w:val="Revision"/>
    <w:hidden/>
    <w:uiPriority w:val="99"/>
    <w:semiHidden/>
    <w:rsid w:val="000E6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CB"/>
    <w:rPr>
      <w:color w:val="0000FF"/>
      <w:u w:val="single"/>
    </w:rPr>
  </w:style>
  <w:style w:type="paragraph" w:styleId="NoSpacing">
    <w:name w:val="No Spacing"/>
    <w:uiPriority w:val="1"/>
    <w:qFormat/>
    <w:rsid w:val="000355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EE5B-F708-4525-B55E-57C0D12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Moshaddek Alam</cp:lastModifiedBy>
  <cp:revision>8</cp:revision>
  <cp:lastPrinted>2022-02-01T04:48:00Z</cp:lastPrinted>
  <dcterms:created xsi:type="dcterms:W3CDTF">2023-12-04T08:37:00Z</dcterms:created>
  <dcterms:modified xsi:type="dcterms:W3CDTF">2023-12-04T09:14:00Z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f0f1e1a7defd3429c56bf9c37ed244de3d20f4436628af78da4e675f789a73ee</vt:lpwstr>
  </property>
</Properties>
</file>