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3A7E9" w14:textId="77777777" w:rsidR="005E2449" w:rsidRPr="00BE747A" w:rsidRDefault="005E2449" w:rsidP="00BE747A">
      <w:pPr>
        <w:spacing w:after="0" w:line="240" w:lineRule="auto"/>
        <w:contextualSpacing/>
        <w:jc w:val="center"/>
        <w:rPr>
          <w:rFonts w:asciiTheme="majorBidi" w:eastAsia="Calibri" w:hAnsiTheme="majorBidi" w:cstheme="majorBidi"/>
          <w:b/>
          <w:color w:val="000000"/>
          <w:kern w:val="0"/>
          <w:lang w:val="en-GB"/>
          <w14:ligatures w14:val="none"/>
        </w:rPr>
      </w:pPr>
      <w:r w:rsidRPr="00BE747A">
        <w:rPr>
          <w:rFonts w:asciiTheme="majorBidi" w:eastAsia="Calibri" w:hAnsiTheme="majorBidi" w:cstheme="majorBidi"/>
          <w:b/>
          <w:color w:val="000000"/>
          <w:kern w:val="0"/>
          <w:lang w:val="en-GB"/>
          <w14:ligatures w14:val="none"/>
        </w:rPr>
        <w:t>Press Release</w:t>
      </w:r>
    </w:p>
    <w:p w14:paraId="07952E26" w14:textId="77777777" w:rsidR="00BE747A" w:rsidRDefault="00BE747A" w:rsidP="00BE747A">
      <w:pPr>
        <w:spacing w:after="0" w:line="240" w:lineRule="auto"/>
        <w:contextualSpacing/>
        <w:rPr>
          <w:rFonts w:asciiTheme="majorBidi" w:eastAsia="Calibri" w:hAnsiTheme="majorBidi" w:cstheme="majorBidi"/>
          <w:bCs/>
          <w:color w:val="000000"/>
          <w:kern w:val="0"/>
          <w:lang w:val="en-GB"/>
          <w14:ligatures w14:val="none"/>
        </w:rPr>
      </w:pPr>
    </w:p>
    <w:p w14:paraId="42DD59E8" w14:textId="15E9A326" w:rsidR="005E2449" w:rsidRPr="00661FEF" w:rsidRDefault="005E2449" w:rsidP="00BE747A">
      <w:pPr>
        <w:spacing w:after="0" w:line="240" w:lineRule="auto"/>
        <w:contextualSpacing/>
        <w:rPr>
          <w:rFonts w:asciiTheme="majorBidi" w:eastAsia="Calibri" w:hAnsiTheme="majorBidi" w:cstheme="majorBidi"/>
          <w:bCs/>
          <w:color w:val="000000"/>
          <w:kern w:val="0"/>
          <w:lang w:val="en-GB"/>
          <w14:ligatures w14:val="none"/>
        </w:rPr>
      </w:pPr>
      <w:r w:rsidRPr="00661FEF">
        <w:rPr>
          <w:rFonts w:asciiTheme="majorBidi" w:eastAsia="Calibri" w:hAnsiTheme="majorBidi" w:cstheme="majorBidi"/>
          <w:bCs/>
          <w:color w:val="000000"/>
          <w:kern w:val="0"/>
          <w:lang w:val="en-GB"/>
          <w14:ligatures w14:val="none"/>
        </w:rPr>
        <w:t>BUILD/0</w:t>
      </w:r>
      <w:r w:rsidR="00BE747A">
        <w:rPr>
          <w:rFonts w:asciiTheme="majorBidi" w:eastAsia="Calibri" w:hAnsiTheme="majorBidi" w:cstheme="majorBidi"/>
          <w:bCs/>
          <w:color w:val="000000"/>
          <w:kern w:val="0"/>
          <w:lang w:val="en-GB"/>
          <w14:ligatures w14:val="none"/>
        </w:rPr>
        <w:t>7</w:t>
      </w:r>
      <w:r w:rsidRPr="00661FEF">
        <w:rPr>
          <w:rFonts w:asciiTheme="majorBidi" w:eastAsia="Calibri" w:hAnsiTheme="majorBidi" w:cstheme="majorBidi"/>
          <w:bCs/>
          <w:color w:val="000000"/>
          <w:kern w:val="0"/>
          <w:lang w:val="en-GB"/>
          <w14:ligatures w14:val="none"/>
        </w:rPr>
        <w:t>/2025/</w:t>
      </w:r>
      <w:r w:rsidR="006A1CD9">
        <w:rPr>
          <w:rFonts w:asciiTheme="majorBidi" w:eastAsia="Calibri" w:hAnsiTheme="majorBidi" w:cstheme="majorBidi"/>
          <w:bCs/>
          <w:color w:val="000000"/>
          <w:kern w:val="0"/>
          <w:lang w:val="en-GB"/>
          <w14:ligatures w14:val="none"/>
        </w:rPr>
        <w:t>2</w:t>
      </w:r>
      <w:r w:rsidR="000C5040">
        <w:rPr>
          <w:rFonts w:asciiTheme="majorBidi" w:eastAsia="Calibri" w:hAnsiTheme="majorBidi" w:cstheme="majorBidi"/>
          <w:bCs/>
          <w:color w:val="000000"/>
          <w:kern w:val="0"/>
          <w:lang w:val="en-GB"/>
          <w14:ligatures w14:val="none"/>
        </w:rPr>
        <w:t>54</w:t>
      </w:r>
      <w:r w:rsidRPr="00661FEF">
        <w:rPr>
          <w:rFonts w:asciiTheme="majorBidi" w:eastAsia="Calibri" w:hAnsiTheme="majorBidi" w:cstheme="majorBidi"/>
          <w:bCs/>
          <w:color w:val="000000"/>
          <w:kern w:val="0"/>
          <w:lang w:val="en-GB"/>
          <w14:ligatures w14:val="none"/>
        </w:rPr>
        <w:tab/>
      </w:r>
      <w:r w:rsidRPr="00661FEF">
        <w:rPr>
          <w:rFonts w:asciiTheme="majorBidi" w:eastAsia="Calibri" w:hAnsiTheme="majorBidi" w:cstheme="majorBidi"/>
          <w:bCs/>
          <w:color w:val="000000"/>
          <w:kern w:val="0"/>
          <w:lang w:val="en-GB"/>
          <w14:ligatures w14:val="none"/>
        </w:rPr>
        <w:tab/>
      </w:r>
      <w:r w:rsidRPr="00661FEF">
        <w:rPr>
          <w:rFonts w:asciiTheme="majorBidi" w:eastAsia="Calibri" w:hAnsiTheme="majorBidi" w:cstheme="majorBidi"/>
          <w:bCs/>
          <w:color w:val="000000"/>
          <w:kern w:val="0"/>
          <w:lang w:val="en-GB"/>
          <w14:ligatures w14:val="none"/>
        </w:rPr>
        <w:tab/>
      </w:r>
      <w:r w:rsidRPr="00661FEF">
        <w:rPr>
          <w:rFonts w:asciiTheme="majorBidi" w:eastAsia="Calibri" w:hAnsiTheme="majorBidi" w:cstheme="majorBidi"/>
          <w:bCs/>
          <w:color w:val="000000"/>
          <w:kern w:val="0"/>
          <w:lang w:val="en-GB"/>
          <w14:ligatures w14:val="none"/>
        </w:rPr>
        <w:tab/>
      </w:r>
      <w:r w:rsidRPr="00661FEF">
        <w:rPr>
          <w:rFonts w:asciiTheme="majorBidi" w:eastAsia="Calibri" w:hAnsiTheme="majorBidi" w:cstheme="majorBidi"/>
          <w:bCs/>
          <w:color w:val="000000"/>
          <w:kern w:val="0"/>
          <w:lang w:val="en-GB"/>
          <w14:ligatures w14:val="none"/>
        </w:rPr>
        <w:tab/>
      </w:r>
      <w:r w:rsidRPr="00661FEF">
        <w:rPr>
          <w:rFonts w:asciiTheme="majorBidi" w:eastAsia="Calibri" w:hAnsiTheme="majorBidi" w:cstheme="majorBidi"/>
          <w:bCs/>
          <w:color w:val="000000"/>
          <w:kern w:val="0"/>
          <w:lang w:val="en-GB"/>
          <w14:ligatures w14:val="none"/>
        </w:rPr>
        <w:tab/>
      </w:r>
      <w:r w:rsidRPr="00661FEF">
        <w:rPr>
          <w:rFonts w:asciiTheme="majorBidi" w:eastAsia="Calibri" w:hAnsiTheme="majorBidi" w:cstheme="majorBidi"/>
          <w:bCs/>
          <w:color w:val="000000"/>
          <w:kern w:val="0"/>
          <w:lang w:val="en-GB"/>
          <w14:ligatures w14:val="none"/>
        </w:rPr>
        <w:tab/>
      </w:r>
      <w:r w:rsidRPr="00661FEF">
        <w:rPr>
          <w:rFonts w:asciiTheme="majorBidi" w:eastAsia="Calibri" w:hAnsiTheme="majorBidi" w:cstheme="majorBidi"/>
          <w:b/>
          <w:color w:val="000000"/>
          <w:kern w:val="0"/>
          <w:lang w:val="en-GB"/>
          <w14:ligatures w14:val="none"/>
        </w:rPr>
        <w:t xml:space="preserve">       </w:t>
      </w:r>
      <w:r w:rsidR="00BE747A">
        <w:rPr>
          <w:rFonts w:asciiTheme="majorBidi" w:eastAsia="Calibri" w:hAnsiTheme="majorBidi" w:cstheme="majorBidi"/>
          <w:b/>
          <w:color w:val="000000"/>
          <w:kern w:val="0"/>
          <w:lang w:val="en-GB"/>
          <w14:ligatures w14:val="none"/>
        </w:rPr>
        <w:tab/>
      </w:r>
      <w:r w:rsidRPr="00661FEF">
        <w:rPr>
          <w:rFonts w:asciiTheme="majorBidi" w:eastAsia="Calibri" w:hAnsiTheme="majorBidi" w:cstheme="majorBidi"/>
          <w:b/>
          <w:color w:val="000000"/>
          <w:kern w:val="0"/>
          <w:lang w:val="en-GB"/>
          <w14:ligatures w14:val="none"/>
        </w:rPr>
        <w:t>Date</w:t>
      </w:r>
      <w:r w:rsidRPr="00661FEF">
        <w:rPr>
          <w:rFonts w:asciiTheme="majorBidi" w:eastAsia="Calibri" w:hAnsiTheme="majorBidi" w:cstheme="majorBidi"/>
          <w:bCs/>
          <w:color w:val="000000"/>
          <w:kern w:val="0"/>
          <w:lang w:val="en-GB"/>
          <w14:ligatures w14:val="none"/>
        </w:rPr>
        <w:t xml:space="preserve">: </w:t>
      </w:r>
      <w:r w:rsidR="00BE747A">
        <w:rPr>
          <w:rFonts w:asciiTheme="majorBidi" w:eastAsia="Calibri" w:hAnsiTheme="majorBidi" w:cstheme="majorBidi"/>
          <w:bCs/>
          <w:color w:val="000000"/>
          <w:kern w:val="0"/>
          <w:lang w:val="en-GB"/>
          <w14:ligatures w14:val="none"/>
        </w:rPr>
        <w:t>13 July</w:t>
      </w:r>
      <w:r w:rsidRPr="00661FEF">
        <w:rPr>
          <w:rFonts w:asciiTheme="majorBidi" w:eastAsia="Calibri" w:hAnsiTheme="majorBidi" w:cstheme="majorBidi"/>
          <w:bCs/>
          <w:color w:val="000000"/>
          <w:kern w:val="0"/>
          <w:lang w:val="en-GB"/>
          <w14:ligatures w14:val="none"/>
        </w:rPr>
        <w:t xml:space="preserve"> 202</w:t>
      </w:r>
      <w:r w:rsidR="00FD4A47" w:rsidRPr="00661FEF">
        <w:rPr>
          <w:rFonts w:asciiTheme="majorBidi" w:eastAsia="Calibri" w:hAnsiTheme="majorBidi" w:cstheme="majorBidi"/>
          <w:bCs/>
          <w:color w:val="000000"/>
          <w:kern w:val="0"/>
          <w:lang w:val="en-GB"/>
          <w14:ligatures w14:val="none"/>
        </w:rPr>
        <w:t>5</w:t>
      </w:r>
    </w:p>
    <w:p w14:paraId="43BE76C9" w14:textId="77777777" w:rsidR="006A1CD9" w:rsidRDefault="006A1CD9" w:rsidP="00BE747A">
      <w:pPr>
        <w:tabs>
          <w:tab w:val="left" w:pos="200"/>
        </w:tabs>
        <w:spacing w:after="0" w:line="240" w:lineRule="auto"/>
        <w:contextualSpacing/>
        <w:jc w:val="both"/>
        <w:rPr>
          <w:rFonts w:asciiTheme="majorBidi" w:eastAsia="Calibri" w:hAnsiTheme="majorBidi" w:cstheme="majorBidi"/>
          <w:b/>
          <w:color w:val="000000"/>
          <w:kern w:val="0"/>
          <w:u w:val="single"/>
          <w:lang w:val="en-GB"/>
          <w14:ligatures w14:val="none"/>
        </w:rPr>
      </w:pPr>
    </w:p>
    <w:p w14:paraId="20F30EA1" w14:textId="2EFD45DF" w:rsidR="005E2449" w:rsidRPr="006A1CD9" w:rsidRDefault="005E2449" w:rsidP="00BE747A">
      <w:pPr>
        <w:tabs>
          <w:tab w:val="left" w:pos="200"/>
        </w:tabs>
        <w:spacing w:after="0" w:line="240" w:lineRule="auto"/>
        <w:contextualSpacing/>
        <w:jc w:val="both"/>
        <w:rPr>
          <w:rFonts w:asciiTheme="majorBidi" w:eastAsia="Calibri" w:hAnsiTheme="majorBidi" w:cstheme="majorBidi"/>
          <w:bCs/>
          <w:color w:val="000000"/>
          <w:kern w:val="0"/>
          <w:u w:val="single"/>
          <w:lang w:val="en-GB"/>
          <w14:ligatures w14:val="none"/>
        </w:rPr>
      </w:pPr>
      <w:r w:rsidRPr="00661FEF">
        <w:rPr>
          <w:rFonts w:asciiTheme="majorBidi" w:eastAsia="Calibri" w:hAnsiTheme="majorBidi" w:cstheme="majorBidi"/>
          <w:b/>
          <w:color w:val="000000"/>
          <w:kern w:val="0"/>
          <w:u w:val="single"/>
          <w:lang w:val="en-GB"/>
          <w14:ligatures w14:val="none"/>
        </w:rPr>
        <w:t>Attn: News Editor/ Chief Reporter/ Assignment Editor /Business Page-in-Charge</w:t>
      </w:r>
      <w:r w:rsidRPr="00661FEF">
        <w:rPr>
          <w:rFonts w:asciiTheme="majorBidi" w:eastAsia="Calibri" w:hAnsiTheme="majorBidi" w:cstheme="majorBidi"/>
          <w:bCs/>
          <w:color w:val="000000"/>
          <w:kern w:val="0"/>
          <w:u w:val="single"/>
          <w:lang w:val="en-GB"/>
          <w14:ligatures w14:val="none"/>
        </w:rPr>
        <w:t>:</w:t>
      </w:r>
    </w:p>
    <w:p w14:paraId="33145E27" w14:textId="77777777" w:rsidR="006A1CD9" w:rsidRDefault="006A1CD9" w:rsidP="00BE747A">
      <w:pPr>
        <w:tabs>
          <w:tab w:val="left" w:pos="200"/>
        </w:tabs>
        <w:spacing w:after="0" w:line="240" w:lineRule="auto"/>
        <w:contextualSpacing/>
        <w:rPr>
          <w:rFonts w:asciiTheme="majorBidi" w:eastAsia="Calibri" w:hAnsiTheme="majorBidi" w:cstheme="majorBidi"/>
          <w:b/>
          <w:color w:val="000000"/>
          <w:kern w:val="0"/>
          <w:lang w:val="en-GB"/>
          <w14:ligatures w14:val="none"/>
        </w:rPr>
      </w:pPr>
    </w:p>
    <w:p w14:paraId="7E820C91" w14:textId="1B751C63" w:rsidR="006A1CD9" w:rsidRDefault="005E2449" w:rsidP="006A1CD9">
      <w:pPr>
        <w:tabs>
          <w:tab w:val="left" w:pos="200"/>
        </w:tabs>
        <w:spacing w:after="0" w:line="240" w:lineRule="auto"/>
        <w:contextualSpacing/>
        <w:rPr>
          <w:rFonts w:asciiTheme="majorBidi" w:eastAsia="Calibri" w:hAnsiTheme="majorBidi" w:cstheme="majorBidi"/>
          <w:b/>
          <w:color w:val="000000"/>
          <w:kern w:val="0"/>
          <w:lang w:val="en-GB"/>
          <w14:ligatures w14:val="none"/>
        </w:rPr>
      </w:pPr>
      <w:r w:rsidRPr="00661FEF">
        <w:rPr>
          <w:rFonts w:asciiTheme="majorBidi" w:eastAsia="Calibri" w:hAnsiTheme="majorBidi" w:cstheme="majorBidi"/>
          <w:b/>
          <w:color w:val="000000"/>
          <w:kern w:val="0"/>
          <w:lang w:val="en-GB"/>
          <w14:ligatures w14:val="none"/>
        </w:rPr>
        <w:t>Title</w:t>
      </w:r>
      <w:r w:rsidR="00B24C17" w:rsidRPr="00661FEF">
        <w:rPr>
          <w:rFonts w:asciiTheme="majorBidi" w:eastAsia="Calibri" w:hAnsiTheme="majorBidi" w:cstheme="majorBidi"/>
          <w:b/>
          <w:color w:val="000000"/>
          <w:kern w:val="0"/>
          <w:lang w:val="en-GB"/>
          <w14:ligatures w14:val="none"/>
        </w:rPr>
        <w:t xml:space="preserve">: </w:t>
      </w:r>
      <w:r w:rsidRPr="00661FEF">
        <w:rPr>
          <w:rFonts w:asciiTheme="majorBidi" w:eastAsia="Calibri" w:hAnsiTheme="majorBidi" w:cstheme="majorBidi"/>
          <w:b/>
          <w:color w:val="000000"/>
          <w:kern w:val="0"/>
          <w:lang w:val="en-GB"/>
          <w14:ligatures w14:val="none"/>
        </w:rPr>
        <w:t xml:space="preserve"> </w:t>
      </w:r>
      <w:r w:rsidR="00BE747A" w:rsidRPr="00BE747A">
        <w:rPr>
          <w:rFonts w:asciiTheme="majorBidi" w:eastAsia="Calibri" w:hAnsiTheme="majorBidi" w:cstheme="majorBidi"/>
          <w:b/>
          <w:color w:val="000000"/>
          <w:kern w:val="0"/>
          <w:lang w:val="en-GB"/>
          <w14:ligatures w14:val="none"/>
        </w:rPr>
        <w:t>CMSME Refinancing Policy Stresses Prominence to Support Small &amp; Micro Entrepreneurs</w:t>
      </w:r>
    </w:p>
    <w:p w14:paraId="727288F6" w14:textId="77777777" w:rsidR="006A1CD9" w:rsidRPr="002C4E0D" w:rsidRDefault="006A1CD9" w:rsidP="006A1CD9">
      <w:pPr>
        <w:tabs>
          <w:tab w:val="left" w:pos="200"/>
        </w:tabs>
        <w:spacing w:after="0" w:line="240" w:lineRule="auto"/>
        <w:contextualSpacing/>
        <w:rPr>
          <w:rFonts w:asciiTheme="majorBidi" w:eastAsia="Calibri" w:hAnsiTheme="majorBidi" w:cstheme="majorBidi"/>
          <w:b/>
          <w:color w:val="000000"/>
          <w:kern w:val="0"/>
          <w:sz w:val="12"/>
          <w:szCs w:val="12"/>
          <w:lang w:val="en-GB"/>
          <w14:ligatures w14:val="none"/>
        </w:rPr>
      </w:pPr>
    </w:p>
    <w:p w14:paraId="0AEE067B" w14:textId="45852C83" w:rsidR="009E4879" w:rsidRPr="009E4879" w:rsidRDefault="009E4879" w:rsidP="009E4879">
      <w:pPr>
        <w:spacing w:after="0" w:line="240" w:lineRule="auto"/>
        <w:jc w:val="both"/>
        <w:rPr>
          <w:rFonts w:ascii="Times New Roman" w:hAnsi="Times New Roman" w:cs="Times New Roman"/>
        </w:rPr>
      </w:pPr>
      <w:r w:rsidRPr="009E4879">
        <w:rPr>
          <w:rFonts w:ascii="Times New Roman" w:hAnsi="Times New Roman" w:cs="Times New Roman"/>
        </w:rPr>
        <w:t xml:space="preserve">BUILD jointly with Bangladesh Bank </w:t>
      </w:r>
      <w:proofErr w:type="spellStart"/>
      <w:r w:rsidRPr="009E4879">
        <w:rPr>
          <w:rFonts w:ascii="Times New Roman" w:hAnsi="Times New Roman" w:cs="Times New Roman"/>
        </w:rPr>
        <w:t>organised</w:t>
      </w:r>
      <w:proofErr w:type="spellEnd"/>
      <w:r w:rsidRPr="009E4879">
        <w:rPr>
          <w:rFonts w:ascii="Times New Roman" w:hAnsi="Times New Roman" w:cs="Times New Roman"/>
        </w:rPr>
        <w:t xml:space="preserve"> a policy dialogue on the CMSME Financing Master Circular 2025 at the Conference Room of BUILD on 10 July 2025. The dialogue highlighted the new provisions included in the updated circular, such as alternative medium of credit distribution, group credits, extension of grace period, cluster financing &amp; refinancing for informal entrepreneurs, women entrepreneurs and new entrepreneurs, extended </w:t>
      </w:r>
      <w:r w:rsidRPr="009E4879">
        <w:rPr>
          <w:rFonts w:ascii="Times New Roman" w:hAnsi="Times New Roman" w:cs="Times New Roman"/>
        </w:rPr>
        <w:t>agricultural credit</w:t>
      </w:r>
      <w:r w:rsidRPr="009E4879">
        <w:rPr>
          <w:rFonts w:ascii="Times New Roman" w:hAnsi="Times New Roman" w:cs="Times New Roman"/>
        </w:rPr>
        <w:t xml:space="preserve"> for marginal entrepreneurs and collateral-free loan. </w:t>
      </w:r>
    </w:p>
    <w:p w14:paraId="0553F053" w14:textId="77777777" w:rsidR="009E4879" w:rsidRPr="009E4879" w:rsidRDefault="009E4879" w:rsidP="009E4879">
      <w:pPr>
        <w:spacing w:after="0" w:line="240" w:lineRule="auto"/>
        <w:jc w:val="both"/>
        <w:rPr>
          <w:rFonts w:ascii="Times New Roman" w:hAnsi="Times New Roman" w:cs="Times New Roman"/>
          <w:sz w:val="12"/>
          <w:szCs w:val="12"/>
        </w:rPr>
      </w:pPr>
    </w:p>
    <w:p w14:paraId="687B5A92" w14:textId="21098585" w:rsidR="009E4879" w:rsidRPr="009E4879" w:rsidRDefault="009E4879" w:rsidP="009E4879">
      <w:pPr>
        <w:spacing w:after="0" w:line="240" w:lineRule="auto"/>
        <w:jc w:val="both"/>
        <w:rPr>
          <w:rFonts w:ascii="Times New Roman" w:hAnsi="Times New Roman" w:cs="Times New Roman"/>
        </w:rPr>
      </w:pPr>
      <w:r w:rsidRPr="009E4879">
        <w:rPr>
          <w:rFonts w:ascii="Times New Roman" w:hAnsi="Times New Roman" w:cs="Times New Roman"/>
        </w:rPr>
        <w:t>Mr. N</w:t>
      </w:r>
      <w:proofErr w:type="spellStart"/>
      <w:r w:rsidRPr="009E4879">
        <w:rPr>
          <w:rFonts w:ascii="Times New Roman" w:hAnsi="Times New Roman" w:cs="Times New Roman"/>
        </w:rPr>
        <w:t>awshad</w:t>
      </w:r>
      <w:proofErr w:type="spellEnd"/>
      <w:r w:rsidRPr="009E4879">
        <w:rPr>
          <w:rFonts w:ascii="Times New Roman" w:hAnsi="Times New Roman" w:cs="Times New Roman"/>
        </w:rPr>
        <w:t xml:space="preserve"> Mustafa, Director, SMESPD, Bangladesh Bank, Sr Vice President, Bangladesh Chamber of Industries, representatives from BSCIC, PKSF, Ministry of Industries, several private sector representatives and women entrepreneurs were present to put forward their valuable insights and suggestions.  </w:t>
      </w:r>
    </w:p>
    <w:p w14:paraId="645F66DE" w14:textId="77777777" w:rsidR="009E4879" w:rsidRPr="009E4879" w:rsidRDefault="009E4879" w:rsidP="009E4879">
      <w:pPr>
        <w:spacing w:after="0" w:line="240" w:lineRule="auto"/>
        <w:jc w:val="both"/>
        <w:rPr>
          <w:rFonts w:ascii="Times New Roman" w:hAnsi="Times New Roman" w:cs="Times New Roman"/>
          <w:sz w:val="12"/>
          <w:szCs w:val="12"/>
        </w:rPr>
      </w:pPr>
    </w:p>
    <w:p w14:paraId="5F4E9497" w14:textId="00374BB1" w:rsidR="009E4879" w:rsidRPr="009E4879" w:rsidRDefault="009E4879" w:rsidP="009E4879">
      <w:pPr>
        <w:spacing w:after="0" w:line="240" w:lineRule="auto"/>
        <w:jc w:val="both"/>
        <w:rPr>
          <w:rFonts w:ascii="Times New Roman" w:hAnsi="Times New Roman" w:cs="Times New Roman"/>
        </w:rPr>
      </w:pPr>
      <w:r w:rsidRPr="009E4879">
        <w:rPr>
          <w:rFonts w:ascii="Times New Roman" w:hAnsi="Times New Roman" w:cs="Times New Roman"/>
        </w:rPr>
        <w:t xml:space="preserve">BUILD conducted a small survey to understand the bankers’ perspectives that were presented along with a summary observation of BUILD in the Dialogue by Pallab </w:t>
      </w:r>
      <w:proofErr w:type="spellStart"/>
      <w:r w:rsidRPr="009E4879">
        <w:rPr>
          <w:rFonts w:ascii="Times New Roman" w:hAnsi="Times New Roman" w:cs="Times New Roman"/>
        </w:rPr>
        <w:t>Bhattachareja</w:t>
      </w:r>
      <w:proofErr w:type="spellEnd"/>
      <w:r w:rsidRPr="009E4879">
        <w:rPr>
          <w:rFonts w:ascii="Times New Roman" w:hAnsi="Times New Roman" w:cs="Times New Roman"/>
        </w:rPr>
        <w:t xml:space="preserve"> Additional Research Director, and Asif Haider, Research Associate, BUILD, chaired by Ferdaus Ara Begum, CEO, BUILD. </w:t>
      </w:r>
    </w:p>
    <w:p w14:paraId="2CB17EA4" w14:textId="77777777" w:rsidR="009E4879" w:rsidRPr="009E4879" w:rsidRDefault="009E4879" w:rsidP="009E4879">
      <w:pPr>
        <w:spacing w:after="0" w:line="240" w:lineRule="auto"/>
        <w:jc w:val="both"/>
        <w:rPr>
          <w:rFonts w:ascii="Times New Roman" w:hAnsi="Times New Roman" w:cs="Times New Roman"/>
          <w:sz w:val="12"/>
          <w:szCs w:val="12"/>
        </w:rPr>
      </w:pPr>
    </w:p>
    <w:p w14:paraId="64A740DE" w14:textId="5C2FE13C" w:rsidR="009E4879" w:rsidRPr="009E4879" w:rsidRDefault="009E4879" w:rsidP="009E4879">
      <w:pPr>
        <w:spacing w:after="0" w:line="240" w:lineRule="auto"/>
        <w:jc w:val="both"/>
        <w:rPr>
          <w:rFonts w:ascii="Times New Roman" w:hAnsi="Times New Roman" w:cs="Times New Roman"/>
        </w:rPr>
      </w:pPr>
      <w:r w:rsidRPr="009E4879">
        <w:rPr>
          <w:rFonts w:ascii="Times New Roman" w:hAnsi="Times New Roman" w:cs="Times New Roman"/>
        </w:rPr>
        <w:t xml:space="preserve">The presentation viewed that informal entrepreneurs will be allowed to get a loan up to BDT 5 lacs, but how they will be defined is not clear, banks still do not </w:t>
      </w:r>
      <w:proofErr w:type="spellStart"/>
      <w:r w:rsidRPr="009E4879">
        <w:rPr>
          <w:rFonts w:ascii="Times New Roman" w:hAnsi="Times New Roman" w:cs="Times New Roman"/>
        </w:rPr>
        <w:t>recognise</w:t>
      </w:r>
      <w:proofErr w:type="spellEnd"/>
      <w:r w:rsidRPr="009E4879">
        <w:rPr>
          <w:rFonts w:ascii="Times New Roman" w:hAnsi="Times New Roman" w:cs="Times New Roman"/>
        </w:rPr>
        <w:t xml:space="preserve"> that UBID, DBID &amp; PRA as substitutes for a Trade License. Credit limit has been increased in all categories than that of the circular of 2019. However, loan ceilings for services are getting more preference than for manufacturing. On the other hand, while alternative mediums of CMSME credit have been increased through different alternative mediums such as agents, Micro Finance Institution approved by the MRA etc., however refinancing scheme of BB will not be applicable to the credit through MFI linkage.  The process of financing through Peer organization seems to be a bit complex because of unclear mechanism. Informal/marginal/ cottage and micro entrepreneurs consisting of 5-10 members </w:t>
      </w:r>
      <w:r w:rsidRPr="009E4879">
        <w:rPr>
          <w:rFonts w:ascii="Times New Roman" w:hAnsi="Times New Roman" w:cs="Times New Roman"/>
        </w:rPr>
        <w:t>group can</w:t>
      </w:r>
      <w:r w:rsidRPr="009E4879">
        <w:rPr>
          <w:rFonts w:ascii="Times New Roman" w:hAnsi="Times New Roman" w:cs="Times New Roman"/>
        </w:rPr>
        <w:t xml:space="preserve"> be given CMSME Finance where each members </w:t>
      </w:r>
      <w:proofErr w:type="gramStart"/>
      <w:r w:rsidRPr="009E4879">
        <w:rPr>
          <w:rFonts w:ascii="Times New Roman" w:hAnsi="Times New Roman" w:cs="Times New Roman"/>
        </w:rPr>
        <w:t>have to</w:t>
      </w:r>
      <w:proofErr w:type="gramEnd"/>
      <w:r w:rsidRPr="009E4879">
        <w:rPr>
          <w:rFonts w:ascii="Times New Roman" w:hAnsi="Times New Roman" w:cs="Times New Roman"/>
        </w:rPr>
        <w:t xml:space="preserve"> apply individually. However, if any member is found defaulter, </w:t>
      </w:r>
      <w:proofErr w:type="gramStart"/>
      <w:r w:rsidRPr="009E4879">
        <w:rPr>
          <w:rFonts w:ascii="Times New Roman" w:hAnsi="Times New Roman" w:cs="Times New Roman"/>
        </w:rPr>
        <w:t>whole</w:t>
      </w:r>
      <w:proofErr w:type="gramEnd"/>
      <w:r w:rsidRPr="009E4879">
        <w:rPr>
          <w:rFonts w:ascii="Times New Roman" w:hAnsi="Times New Roman" w:cs="Times New Roman"/>
        </w:rPr>
        <w:t xml:space="preserve"> </w:t>
      </w:r>
      <w:r w:rsidRPr="009E4879">
        <w:rPr>
          <w:rFonts w:ascii="Times New Roman" w:hAnsi="Times New Roman" w:cs="Times New Roman"/>
        </w:rPr>
        <w:t>group will</w:t>
      </w:r>
      <w:r w:rsidRPr="009E4879">
        <w:rPr>
          <w:rFonts w:ascii="Times New Roman" w:hAnsi="Times New Roman" w:cs="Times New Roman"/>
        </w:rPr>
        <w:t xml:space="preserve"> not be eligible for credit. These were some of the areas raised in the presentations of BUILD. It also suggested for an IWA: 34 certified definitions for women and informal entrepreneurs. </w:t>
      </w:r>
    </w:p>
    <w:p w14:paraId="24E453FB" w14:textId="77777777" w:rsidR="009E4879" w:rsidRPr="009E4879" w:rsidRDefault="009E4879" w:rsidP="009E4879">
      <w:pPr>
        <w:spacing w:after="0" w:line="240" w:lineRule="auto"/>
        <w:jc w:val="both"/>
        <w:rPr>
          <w:rFonts w:ascii="Times New Roman" w:hAnsi="Times New Roman" w:cs="Times New Roman"/>
          <w:sz w:val="12"/>
          <w:szCs w:val="12"/>
        </w:rPr>
      </w:pPr>
    </w:p>
    <w:p w14:paraId="7F706095" w14:textId="399B6410" w:rsidR="009E4879" w:rsidRPr="009E4879" w:rsidRDefault="009E4879" w:rsidP="009E4879">
      <w:pPr>
        <w:spacing w:after="0" w:line="240" w:lineRule="auto"/>
        <w:jc w:val="both"/>
        <w:rPr>
          <w:rFonts w:ascii="Times New Roman" w:hAnsi="Times New Roman" w:cs="Times New Roman"/>
        </w:rPr>
      </w:pPr>
      <w:r w:rsidRPr="009E4879">
        <w:rPr>
          <w:rFonts w:ascii="Times New Roman" w:hAnsi="Times New Roman" w:cs="Times New Roman"/>
        </w:rPr>
        <w:t xml:space="preserve">In the </w:t>
      </w:r>
      <w:proofErr w:type="gramStart"/>
      <w:r w:rsidRPr="009E4879">
        <w:rPr>
          <w:rFonts w:ascii="Times New Roman" w:hAnsi="Times New Roman" w:cs="Times New Roman"/>
        </w:rPr>
        <w:t>open floor</w:t>
      </w:r>
      <w:proofErr w:type="gramEnd"/>
      <w:r w:rsidRPr="009E4879">
        <w:rPr>
          <w:rFonts w:ascii="Times New Roman" w:hAnsi="Times New Roman" w:cs="Times New Roman"/>
        </w:rPr>
        <w:t xml:space="preserve"> discussion, Mr. Suman Chandra Saha, DGM, SME Foundation, stressed the need to align the Credit Guarantee Scheme with the Master Circular and recommended engaging BSEC with equity financing. To prepare a database of </w:t>
      </w:r>
      <w:r w:rsidRPr="009E4879">
        <w:rPr>
          <w:rFonts w:ascii="Times New Roman" w:hAnsi="Times New Roman" w:cs="Times New Roman"/>
        </w:rPr>
        <w:t>SMEs</w:t>
      </w:r>
      <w:r w:rsidRPr="009E4879">
        <w:rPr>
          <w:rFonts w:ascii="Times New Roman" w:hAnsi="Times New Roman" w:cs="Times New Roman"/>
        </w:rPr>
        <w:t xml:space="preserve">, he highlighted the increasing budget of the SME Foundation. </w:t>
      </w:r>
    </w:p>
    <w:p w14:paraId="15362F77" w14:textId="77777777" w:rsidR="009E4879" w:rsidRPr="009E4879" w:rsidRDefault="009E4879" w:rsidP="009E4879">
      <w:pPr>
        <w:spacing w:after="0" w:line="240" w:lineRule="auto"/>
        <w:jc w:val="both"/>
        <w:rPr>
          <w:rFonts w:ascii="Times New Roman" w:hAnsi="Times New Roman" w:cs="Times New Roman"/>
        </w:rPr>
      </w:pPr>
      <w:r w:rsidRPr="009E4879">
        <w:rPr>
          <w:rFonts w:ascii="Times New Roman" w:hAnsi="Times New Roman" w:cs="Times New Roman"/>
        </w:rPr>
        <w:t xml:space="preserve">Mr. </w:t>
      </w:r>
      <w:proofErr w:type="spellStart"/>
      <w:r w:rsidRPr="009E4879">
        <w:rPr>
          <w:rFonts w:ascii="Times New Roman" w:hAnsi="Times New Roman" w:cs="Times New Roman"/>
        </w:rPr>
        <w:t>Mansurul</w:t>
      </w:r>
      <w:proofErr w:type="spellEnd"/>
      <w:r w:rsidRPr="009E4879">
        <w:rPr>
          <w:rFonts w:ascii="Times New Roman" w:hAnsi="Times New Roman" w:cs="Times New Roman"/>
        </w:rPr>
        <w:t xml:space="preserve"> Karim, Director, BSCIC, stated that BSCIC mainly works with industries but not with entrepreneurs. He further stated that BSCIC </w:t>
      </w:r>
      <w:proofErr w:type="gramStart"/>
      <w:r w:rsidRPr="009E4879">
        <w:rPr>
          <w:rFonts w:ascii="Times New Roman" w:hAnsi="Times New Roman" w:cs="Times New Roman"/>
        </w:rPr>
        <w:t>lands</w:t>
      </w:r>
      <w:proofErr w:type="gramEnd"/>
      <w:r w:rsidRPr="009E4879">
        <w:rPr>
          <w:rFonts w:ascii="Times New Roman" w:hAnsi="Times New Roman" w:cs="Times New Roman"/>
        </w:rPr>
        <w:t xml:space="preserve"> can be used as mortgages. </w:t>
      </w:r>
    </w:p>
    <w:p w14:paraId="6EECA59C" w14:textId="77777777" w:rsidR="009E4879" w:rsidRPr="009E4879" w:rsidRDefault="009E4879" w:rsidP="009E4879">
      <w:pPr>
        <w:spacing w:after="0" w:line="240" w:lineRule="auto"/>
        <w:jc w:val="both"/>
        <w:rPr>
          <w:rFonts w:ascii="Times New Roman" w:hAnsi="Times New Roman" w:cs="Times New Roman"/>
          <w:sz w:val="12"/>
          <w:szCs w:val="12"/>
        </w:rPr>
      </w:pPr>
    </w:p>
    <w:p w14:paraId="5AC79B1B" w14:textId="66769986" w:rsidR="009E4879" w:rsidRPr="009E4879" w:rsidRDefault="009E4879" w:rsidP="009E4879">
      <w:pPr>
        <w:spacing w:after="0" w:line="240" w:lineRule="auto"/>
        <w:jc w:val="both"/>
        <w:rPr>
          <w:rFonts w:ascii="Times New Roman" w:hAnsi="Times New Roman" w:cs="Times New Roman"/>
        </w:rPr>
      </w:pPr>
      <w:r w:rsidRPr="009E4879">
        <w:rPr>
          <w:rFonts w:ascii="Times New Roman" w:hAnsi="Times New Roman" w:cs="Times New Roman"/>
        </w:rPr>
        <w:t xml:space="preserve">The women entrepreneurs lauded the facilities provided to them in the Master Circular, but stressed the need for increasing awareness, referring to the lack of implementation, they urged to organize district-level workshops and training </w:t>
      </w:r>
      <w:proofErr w:type="spellStart"/>
      <w:r w:rsidRPr="009E4879">
        <w:rPr>
          <w:rFonts w:ascii="Times New Roman" w:hAnsi="Times New Roman" w:cs="Times New Roman"/>
        </w:rPr>
        <w:t>programmes</w:t>
      </w:r>
      <w:proofErr w:type="spellEnd"/>
      <w:r w:rsidRPr="009E4879">
        <w:rPr>
          <w:rFonts w:ascii="Times New Roman" w:hAnsi="Times New Roman" w:cs="Times New Roman"/>
        </w:rPr>
        <w:t xml:space="preserve">. They also raised the point that the credit mainly goes to the export-oriented sectors while non-export-oriented sectors need to have access. </w:t>
      </w:r>
    </w:p>
    <w:p w14:paraId="430235A0" w14:textId="77777777" w:rsidR="009E4879" w:rsidRPr="009E4879" w:rsidRDefault="009E4879" w:rsidP="009E4879">
      <w:pPr>
        <w:spacing w:after="0" w:line="240" w:lineRule="auto"/>
        <w:jc w:val="both"/>
        <w:rPr>
          <w:rFonts w:ascii="Times New Roman" w:hAnsi="Times New Roman" w:cs="Times New Roman"/>
          <w:sz w:val="12"/>
          <w:szCs w:val="12"/>
        </w:rPr>
      </w:pPr>
    </w:p>
    <w:p w14:paraId="087DEA29" w14:textId="079A3C26" w:rsidR="002C4E0D" w:rsidRPr="002C4E0D" w:rsidRDefault="009E4879" w:rsidP="009E4879">
      <w:pPr>
        <w:spacing w:after="0" w:line="240" w:lineRule="auto"/>
        <w:jc w:val="both"/>
        <w:rPr>
          <w:rFonts w:ascii="Times New Roman" w:hAnsi="Times New Roman" w:cs="Times New Roman"/>
        </w:rPr>
      </w:pPr>
      <w:r w:rsidRPr="009E4879">
        <w:rPr>
          <w:rFonts w:ascii="Times New Roman" w:hAnsi="Times New Roman" w:cs="Times New Roman"/>
        </w:rPr>
        <w:t>Mr. N</w:t>
      </w:r>
      <w:proofErr w:type="spellStart"/>
      <w:r w:rsidRPr="009E4879">
        <w:rPr>
          <w:rFonts w:ascii="Times New Roman" w:hAnsi="Times New Roman" w:cs="Times New Roman"/>
        </w:rPr>
        <w:t>awshad</w:t>
      </w:r>
      <w:proofErr w:type="spellEnd"/>
      <w:r w:rsidRPr="009E4879">
        <w:rPr>
          <w:rFonts w:ascii="Times New Roman" w:hAnsi="Times New Roman" w:cs="Times New Roman"/>
        </w:rPr>
        <w:t xml:space="preserve"> Mustafa said that the circular has been prepared after extensive discussion with all relevant stakeholders and Bangladesh Bank will welcome any changes required with adequate rational. He underscored the need for a regulator in case of work-order financing which may be helpful for CMSMEs. He also stated that the group lending mechanism has been kept open, and also stated that credits through the Personal Retail Account (PRA) is a new introduction on which  they are working, he  informed that the transaction of more than BDT 150 crore is taking place monthly using the PRA, and he  clarified that any credits given using the PRA should be reported in the SME credit. </w:t>
      </w:r>
    </w:p>
    <w:p w14:paraId="33F0EBAC" w14:textId="751A2EAF" w:rsidR="00E90E04" w:rsidRPr="00661FEF" w:rsidRDefault="00E90E04" w:rsidP="002C4E0D">
      <w:pPr>
        <w:spacing w:after="0" w:line="240" w:lineRule="auto"/>
        <w:jc w:val="center"/>
        <w:rPr>
          <w:rFonts w:asciiTheme="majorBidi" w:hAnsiTheme="majorBidi" w:cstheme="majorBidi"/>
        </w:rPr>
      </w:pPr>
      <w:r w:rsidRPr="00661FEF">
        <w:rPr>
          <w:rFonts w:asciiTheme="majorBidi" w:hAnsiTheme="majorBidi" w:cstheme="majorBidi"/>
        </w:rPr>
        <w:t>…x…</w:t>
      </w:r>
    </w:p>
    <w:sectPr w:rsidR="00E90E04" w:rsidRPr="00661FEF" w:rsidSect="006A1CD9">
      <w:headerReference w:type="default" r:id="rId6"/>
      <w:pgSz w:w="11909" w:h="16834" w:code="9"/>
      <w:pgMar w:top="1440" w:right="1080" w:bottom="1440" w:left="1080" w:header="720" w:footer="720" w:gutter="0"/>
      <w:paperSrc w:first="3" w:other="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BD263" w14:textId="77777777" w:rsidR="0072698E" w:rsidRDefault="0072698E" w:rsidP="005E2449">
      <w:pPr>
        <w:spacing w:after="0" w:line="240" w:lineRule="auto"/>
      </w:pPr>
      <w:r>
        <w:separator/>
      </w:r>
    </w:p>
  </w:endnote>
  <w:endnote w:type="continuationSeparator" w:id="0">
    <w:p w14:paraId="70319EFD" w14:textId="77777777" w:rsidR="0072698E" w:rsidRDefault="0072698E" w:rsidP="005E2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Vrinda">
    <w:panose1 w:val="020B0502040204020203"/>
    <w:charset w:val="00"/>
    <w:family w:val="swiss"/>
    <w:pitch w:val="variable"/>
    <w:sig w:usb0="0001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00770" w14:textId="77777777" w:rsidR="0072698E" w:rsidRDefault="0072698E" w:rsidP="005E2449">
      <w:pPr>
        <w:spacing w:after="0" w:line="240" w:lineRule="auto"/>
      </w:pPr>
      <w:r>
        <w:separator/>
      </w:r>
    </w:p>
  </w:footnote>
  <w:footnote w:type="continuationSeparator" w:id="0">
    <w:p w14:paraId="675F7E9A" w14:textId="77777777" w:rsidR="0072698E" w:rsidRDefault="0072698E" w:rsidP="005E2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40E60" w14:textId="0A5815D8" w:rsidR="005E2449" w:rsidRDefault="005E2449">
    <w:pPr>
      <w:pStyle w:val="Header"/>
    </w:pPr>
    <w:r w:rsidRPr="00F50E9E">
      <w:rPr>
        <w:rFonts w:ascii="Calibri" w:eastAsia="Calibri" w:hAnsi="Calibri" w:cs="Vrinda"/>
        <w:noProof/>
        <w:kern w:val="0"/>
        <w14:ligatures w14:val="none"/>
      </w:rPr>
      <w:drawing>
        <wp:anchor distT="0" distB="0" distL="114300" distR="114300" simplePos="0" relativeHeight="251659264" behindDoc="1" locked="0" layoutInCell="1" allowOverlap="1" wp14:anchorId="3AE710BE" wp14:editId="0035CC71">
          <wp:simplePos x="0" y="0"/>
          <wp:positionH relativeFrom="column">
            <wp:posOffset>-800100</wp:posOffset>
          </wp:positionH>
          <wp:positionV relativeFrom="paragraph">
            <wp:posOffset>-457200</wp:posOffset>
          </wp:positionV>
          <wp:extent cx="7705725" cy="1000125"/>
          <wp:effectExtent l="0" t="0" r="9525" b="9525"/>
          <wp:wrapTight wrapText="bothSides">
            <wp:wrapPolygon edited="0">
              <wp:start x="0" y="0"/>
              <wp:lineTo x="0" y="21394"/>
              <wp:lineTo x="21573" y="21394"/>
              <wp:lineTo x="21573" y="0"/>
              <wp:lineTo x="0" y="0"/>
            </wp:wrapPolygon>
          </wp:wrapTight>
          <wp:docPr id="1" name="Picture 1" descr="E:\Personal_Data\build_logo\BUILD Letter Head Soft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ersonal_Data\build_logo\BUILD Letter Head Soft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0125"/>
                  </a:xfrm>
                  <a:prstGeom prst="rect">
                    <a:avLst/>
                  </a:prstGeom>
                  <a:noFill/>
                  <a:ln>
                    <a:noFill/>
                  </a:ln>
                </pic:spPr>
              </pic:pic>
            </a:graphicData>
          </a:graphic>
          <wp14:sizeRelH relativeFrom="margin">
            <wp14:pctWidth>0</wp14:pctWidth>
          </wp14:sizeRelH>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D05"/>
    <w:rsid w:val="0004077A"/>
    <w:rsid w:val="0006713F"/>
    <w:rsid w:val="000A6CD8"/>
    <w:rsid w:val="000C5040"/>
    <w:rsid w:val="000E2394"/>
    <w:rsid w:val="001443AD"/>
    <w:rsid w:val="00155F35"/>
    <w:rsid w:val="001B32D0"/>
    <w:rsid w:val="00216702"/>
    <w:rsid w:val="00261AEA"/>
    <w:rsid w:val="002837DB"/>
    <w:rsid w:val="002A4D9F"/>
    <w:rsid w:val="002C48CA"/>
    <w:rsid w:val="002C4E0D"/>
    <w:rsid w:val="002D4F6A"/>
    <w:rsid w:val="0032105A"/>
    <w:rsid w:val="0037629C"/>
    <w:rsid w:val="003A0A2E"/>
    <w:rsid w:val="003E0FD5"/>
    <w:rsid w:val="00471971"/>
    <w:rsid w:val="004B3A5A"/>
    <w:rsid w:val="00525F8B"/>
    <w:rsid w:val="005575BB"/>
    <w:rsid w:val="0058162C"/>
    <w:rsid w:val="00595E37"/>
    <w:rsid w:val="005E2449"/>
    <w:rsid w:val="006278F0"/>
    <w:rsid w:val="00656E79"/>
    <w:rsid w:val="00661FEF"/>
    <w:rsid w:val="0066619A"/>
    <w:rsid w:val="006A1CD9"/>
    <w:rsid w:val="006F6D98"/>
    <w:rsid w:val="00706847"/>
    <w:rsid w:val="0072698E"/>
    <w:rsid w:val="00794B5D"/>
    <w:rsid w:val="007A2D6F"/>
    <w:rsid w:val="007A6FC2"/>
    <w:rsid w:val="007D4720"/>
    <w:rsid w:val="008006B1"/>
    <w:rsid w:val="00803EA9"/>
    <w:rsid w:val="008551F9"/>
    <w:rsid w:val="00855DD0"/>
    <w:rsid w:val="00922139"/>
    <w:rsid w:val="00944603"/>
    <w:rsid w:val="00963774"/>
    <w:rsid w:val="009D4760"/>
    <w:rsid w:val="009E4879"/>
    <w:rsid w:val="00A3369F"/>
    <w:rsid w:val="00B05AE3"/>
    <w:rsid w:val="00B24C17"/>
    <w:rsid w:val="00B71C2F"/>
    <w:rsid w:val="00B74D60"/>
    <w:rsid w:val="00BE747A"/>
    <w:rsid w:val="00C05922"/>
    <w:rsid w:val="00C65B1D"/>
    <w:rsid w:val="00C70EB5"/>
    <w:rsid w:val="00CA1FF8"/>
    <w:rsid w:val="00CA615D"/>
    <w:rsid w:val="00CE4F4F"/>
    <w:rsid w:val="00D27D05"/>
    <w:rsid w:val="00D436D5"/>
    <w:rsid w:val="00E466BF"/>
    <w:rsid w:val="00E46BA5"/>
    <w:rsid w:val="00E90E04"/>
    <w:rsid w:val="00F15670"/>
    <w:rsid w:val="00F85723"/>
    <w:rsid w:val="00F957FB"/>
    <w:rsid w:val="00FD4A47"/>
    <w:rsid w:val="00FD79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7C3F1B"/>
  <w15:chartTrackingRefBased/>
  <w15:docId w15:val="{9EFCC245-25C6-4C1D-8FB8-2CD44A386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7D0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27D0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27D0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27D0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27D0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27D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7D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7D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7D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D0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27D0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27D0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27D0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27D0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27D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7D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7D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7D05"/>
    <w:rPr>
      <w:rFonts w:eastAsiaTheme="majorEastAsia" w:cstheme="majorBidi"/>
      <w:color w:val="272727" w:themeColor="text1" w:themeTint="D8"/>
    </w:rPr>
  </w:style>
  <w:style w:type="paragraph" w:styleId="Title">
    <w:name w:val="Title"/>
    <w:basedOn w:val="Normal"/>
    <w:next w:val="Normal"/>
    <w:link w:val="TitleChar"/>
    <w:uiPriority w:val="10"/>
    <w:qFormat/>
    <w:rsid w:val="00D27D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7D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7D0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7D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7D0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27D05"/>
    <w:rPr>
      <w:i/>
      <w:iCs/>
      <w:color w:val="404040" w:themeColor="text1" w:themeTint="BF"/>
    </w:rPr>
  </w:style>
  <w:style w:type="paragraph" w:styleId="ListParagraph">
    <w:name w:val="List Paragraph"/>
    <w:basedOn w:val="Normal"/>
    <w:uiPriority w:val="34"/>
    <w:qFormat/>
    <w:rsid w:val="00D27D05"/>
    <w:pPr>
      <w:ind w:left="720"/>
      <w:contextualSpacing/>
    </w:pPr>
  </w:style>
  <w:style w:type="character" w:styleId="IntenseEmphasis">
    <w:name w:val="Intense Emphasis"/>
    <w:basedOn w:val="DefaultParagraphFont"/>
    <w:uiPriority w:val="21"/>
    <w:qFormat/>
    <w:rsid w:val="00D27D05"/>
    <w:rPr>
      <w:i/>
      <w:iCs/>
      <w:color w:val="365F91" w:themeColor="accent1" w:themeShade="BF"/>
    </w:rPr>
  </w:style>
  <w:style w:type="paragraph" w:styleId="IntenseQuote">
    <w:name w:val="Intense Quote"/>
    <w:basedOn w:val="Normal"/>
    <w:next w:val="Normal"/>
    <w:link w:val="IntenseQuoteChar"/>
    <w:uiPriority w:val="30"/>
    <w:qFormat/>
    <w:rsid w:val="00D27D0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27D05"/>
    <w:rPr>
      <w:i/>
      <w:iCs/>
      <w:color w:val="365F91" w:themeColor="accent1" w:themeShade="BF"/>
    </w:rPr>
  </w:style>
  <w:style w:type="character" w:styleId="IntenseReference">
    <w:name w:val="Intense Reference"/>
    <w:basedOn w:val="DefaultParagraphFont"/>
    <w:uiPriority w:val="32"/>
    <w:qFormat/>
    <w:rsid w:val="00D27D05"/>
    <w:rPr>
      <w:b/>
      <w:bCs/>
      <w:smallCaps/>
      <w:color w:val="365F91" w:themeColor="accent1" w:themeShade="BF"/>
      <w:spacing w:val="5"/>
    </w:rPr>
  </w:style>
  <w:style w:type="paragraph" w:styleId="Header">
    <w:name w:val="header"/>
    <w:basedOn w:val="Normal"/>
    <w:link w:val="HeaderChar"/>
    <w:uiPriority w:val="99"/>
    <w:unhideWhenUsed/>
    <w:rsid w:val="005E24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449"/>
  </w:style>
  <w:style w:type="paragraph" w:styleId="Footer">
    <w:name w:val="footer"/>
    <w:basedOn w:val="Normal"/>
    <w:link w:val="FooterChar"/>
    <w:uiPriority w:val="99"/>
    <w:unhideWhenUsed/>
    <w:rsid w:val="005E24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021006">
      <w:bodyDiv w:val="1"/>
      <w:marLeft w:val="0"/>
      <w:marRight w:val="0"/>
      <w:marTop w:val="0"/>
      <w:marBottom w:val="0"/>
      <w:divBdr>
        <w:top w:val="none" w:sz="0" w:space="0" w:color="auto"/>
        <w:left w:val="none" w:sz="0" w:space="0" w:color="auto"/>
        <w:bottom w:val="none" w:sz="0" w:space="0" w:color="auto"/>
        <w:right w:val="none" w:sz="0" w:space="0" w:color="auto"/>
      </w:divBdr>
    </w:div>
    <w:div w:id="124225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1</Pages>
  <Words>611</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Asif  Haider</dc:creator>
  <cp:keywords/>
  <dc:description/>
  <cp:lastModifiedBy>Nasib Ul Amin</cp:lastModifiedBy>
  <cp:revision>7</cp:revision>
  <dcterms:created xsi:type="dcterms:W3CDTF">2025-07-13T07:16:00Z</dcterms:created>
  <dcterms:modified xsi:type="dcterms:W3CDTF">2025-07-13T10:33:00Z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86a7cd3be02efd7d38fc955a3cf544e068cf0f4eb41699cc39288985c6a5b035</vt:lpwstr>
  </property>
  <property fmtid="{D5CDD505-2E9C-101B-9397-08002B2CF9AE}" pid="3" name="MSIP_Label_defa4170-0d19-0005-0004-bc88714345d2_Enabled">
    <vt:lpwstr>true</vt:lpwstr>
  </property>
  <property fmtid="{D5CDD505-2E9C-101B-9397-08002B2CF9AE}" pid="4" name="MSIP_Label_defa4170-0d19-0005-0004-bc88714345d2_SetDate">
    <vt:lpwstr>2025-02-24T07:54:43Z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0fee6504-d861-4e61-9893-54ed23862319</vt:lpwstr>
  </property>
  <property fmtid="{D5CDD505-2E9C-101B-9397-08002B2CF9AE}" pid="8" name="MSIP_Label_defa4170-0d19-0005-0004-bc88714345d2_ActionId">
    <vt:lpwstr>77b71c40-91db-44aa-a05d-d323579a1175</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