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DEDC4" w14:textId="77777777" w:rsidR="00A322D9" w:rsidRPr="002E5303" w:rsidRDefault="00A322D9" w:rsidP="00A322D9">
      <w:pPr>
        <w:spacing w:line="240" w:lineRule="auto"/>
        <w:contextualSpacing/>
        <w:jc w:val="center"/>
        <w:rPr>
          <w:rFonts w:cstheme="minorHAnsi"/>
          <w:bCs/>
          <w:color w:val="000000" w:themeColor="text1"/>
          <w:szCs w:val="28"/>
          <w:cs/>
          <w:lang w:val="en-GB" w:bidi="bn-IN"/>
        </w:rPr>
      </w:pPr>
      <w:r w:rsidRPr="002E5303">
        <w:rPr>
          <w:rFonts w:cstheme="minorHAnsi"/>
          <w:bCs/>
          <w:color w:val="000000" w:themeColor="text1"/>
          <w:lang w:val="en-GB"/>
        </w:rPr>
        <w:t>Press Release</w:t>
      </w:r>
    </w:p>
    <w:p w14:paraId="7037333E" w14:textId="77777777" w:rsidR="00A322D9" w:rsidRPr="002E5303" w:rsidRDefault="00A322D9" w:rsidP="00A322D9">
      <w:pPr>
        <w:spacing w:line="240" w:lineRule="auto"/>
        <w:contextualSpacing/>
        <w:jc w:val="both"/>
        <w:rPr>
          <w:rFonts w:cstheme="minorHAnsi"/>
          <w:bCs/>
          <w:color w:val="000000" w:themeColor="text1"/>
          <w:lang w:val="en-GB"/>
        </w:rPr>
      </w:pPr>
    </w:p>
    <w:p w14:paraId="10B5D6D3" w14:textId="715EC816" w:rsidR="00A322D9" w:rsidRPr="002E5303" w:rsidRDefault="00A322D9" w:rsidP="00A322D9">
      <w:pPr>
        <w:spacing w:line="240" w:lineRule="auto"/>
        <w:contextualSpacing/>
        <w:jc w:val="both"/>
        <w:rPr>
          <w:rFonts w:cstheme="minorHAnsi"/>
          <w:bCs/>
          <w:color w:val="000000" w:themeColor="text1"/>
          <w:lang w:val="en-GB"/>
        </w:rPr>
      </w:pPr>
      <w:r w:rsidRPr="002E5303">
        <w:rPr>
          <w:rFonts w:cstheme="minorHAnsi"/>
          <w:bCs/>
          <w:color w:val="000000" w:themeColor="text1"/>
          <w:lang w:val="en-GB"/>
        </w:rPr>
        <w:t>BUILD/10/2025/368</w:t>
      </w:r>
      <w:r w:rsidRPr="002E5303">
        <w:rPr>
          <w:rFonts w:cstheme="minorHAnsi"/>
          <w:bCs/>
          <w:color w:val="000000" w:themeColor="text1"/>
          <w:lang w:val="en-GB"/>
        </w:rPr>
        <w:tab/>
      </w:r>
      <w:r w:rsidRPr="002E5303">
        <w:rPr>
          <w:rFonts w:cstheme="minorHAnsi"/>
          <w:bCs/>
          <w:color w:val="000000" w:themeColor="text1"/>
          <w:lang w:val="en-GB"/>
        </w:rPr>
        <w:tab/>
      </w:r>
      <w:r w:rsidRPr="002E5303">
        <w:rPr>
          <w:rFonts w:cstheme="minorHAnsi"/>
          <w:bCs/>
          <w:color w:val="000000" w:themeColor="text1"/>
          <w:lang w:val="en-GB"/>
        </w:rPr>
        <w:tab/>
      </w:r>
      <w:r w:rsidRPr="002E5303">
        <w:rPr>
          <w:rFonts w:cstheme="minorHAnsi"/>
          <w:bCs/>
          <w:color w:val="000000" w:themeColor="text1"/>
          <w:lang w:val="en-GB"/>
        </w:rPr>
        <w:tab/>
      </w:r>
      <w:r w:rsidRPr="002E5303">
        <w:rPr>
          <w:rFonts w:cstheme="minorHAnsi"/>
          <w:bCs/>
          <w:color w:val="000000" w:themeColor="text1"/>
          <w:lang w:val="en-GB"/>
        </w:rPr>
        <w:tab/>
      </w:r>
      <w:r w:rsidRPr="002E5303">
        <w:rPr>
          <w:rFonts w:cstheme="minorHAnsi"/>
          <w:bCs/>
          <w:color w:val="000000" w:themeColor="text1"/>
          <w:lang w:val="en-GB"/>
        </w:rPr>
        <w:tab/>
      </w:r>
      <w:proofErr w:type="gramStart"/>
      <w:r w:rsidRPr="002E5303">
        <w:rPr>
          <w:rFonts w:cstheme="minorHAnsi"/>
          <w:bCs/>
          <w:color w:val="000000" w:themeColor="text1"/>
          <w:lang w:val="en-GB"/>
        </w:rPr>
        <w:tab/>
        <w:t xml:space="preserve">  Date</w:t>
      </w:r>
      <w:proofErr w:type="gramEnd"/>
      <w:r w:rsidRPr="002E5303">
        <w:rPr>
          <w:rFonts w:cstheme="minorHAnsi"/>
          <w:bCs/>
          <w:color w:val="000000" w:themeColor="text1"/>
          <w:lang w:val="en-GB"/>
        </w:rPr>
        <w:t>: October 15, 2025</w:t>
      </w:r>
    </w:p>
    <w:p w14:paraId="2AFF1586" w14:textId="77777777" w:rsidR="00A322D9" w:rsidRPr="002E5303" w:rsidRDefault="00A322D9" w:rsidP="00A322D9">
      <w:pPr>
        <w:tabs>
          <w:tab w:val="left" w:pos="200"/>
        </w:tabs>
        <w:spacing w:line="240" w:lineRule="auto"/>
        <w:contextualSpacing/>
        <w:jc w:val="both"/>
        <w:rPr>
          <w:rFonts w:cstheme="minorHAnsi"/>
          <w:bCs/>
          <w:color w:val="000000" w:themeColor="text1"/>
          <w:u w:val="single"/>
          <w:lang w:val="en-GB"/>
        </w:rPr>
      </w:pPr>
    </w:p>
    <w:p w14:paraId="16E98A5A" w14:textId="77777777" w:rsidR="00A322D9" w:rsidRPr="002E5303" w:rsidRDefault="00A322D9" w:rsidP="00A322D9">
      <w:pPr>
        <w:tabs>
          <w:tab w:val="left" w:pos="200"/>
        </w:tabs>
        <w:spacing w:line="240" w:lineRule="auto"/>
        <w:contextualSpacing/>
        <w:jc w:val="both"/>
        <w:rPr>
          <w:rFonts w:cstheme="minorHAnsi"/>
          <w:bCs/>
          <w:color w:val="000000" w:themeColor="text1"/>
          <w:u w:val="single"/>
          <w:lang w:val="en-GB"/>
        </w:rPr>
      </w:pPr>
      <w:r w:rsidRPr="002E5303">
        <w:rPr>
          <w:rFonts w:cstheme="minorHAnsi"/>
          <w:bCs/>
          <w:color w:val="000000" w:themeColor="text1"/>
          <w:u w:val="single"/>
          <w:lang w:val="en-GB"/>
        </w:rPr>
        <w:t>Attn: News Editor/ Chief Reporter/ Assignment Editor /Business Page-in-Charge:</w:t>
      </w:r>
    </w:p>
    <w:p w14:paraId="366BE2D8" w14:textId="77777777" w:rsidR="00A322D9" w:rsidRPr="003B2758" w:rsidRDefault="00A322D9">
      <w:pPr>
        <w:rPr>
          <w:rFonts w:cstheme="minorHAnsi"/>
          <w:color w:val="4F81BD" w:themeColor="accent1"/>
          <w:sz w:val="4"/>
          <w:szCs w:val="4"/>
        </w:rPr>
      </w:pPr>
    </w:p>
    <w:p w14:paraId="3D11AB0B" w14:textId="77777777" w:rsidR="00902598" w:rsidRDefault="00902598" w:rsidP="00CE1D79">
      <w:pPr>
        <w:jc w:val="center"/>
        <w:rPr>
          <w:rFonts w:cstheme="minorHAnsi"/>
          <w:b/>
          <w:bCs/>
          <w:sz w:val="32"/>
          <w:szCs w:val="32"/>
        </w:rPr>
      </w:pPr>
    </w:p>
    <w:p w14:paraId="53570D94" w14:textId="69DB9099" w:rsidR="000C63A8" w:rsidRDefault="00902598" w:rsidP="00CE1D79">
      <w:pPr>
        <w:jc w:val="center"/>
        <w:rPr>
          <w:rFonts w:cstheme="minorHAnsi"/>
          <w:b/>
          <w:bCs/>
          <w:sz w:val="32"/>
          <w:szCs w:val="32"/>
        </w:rPr>
      </w:pPr>
      <w:r w:rsidRPr="00902598">
        <w:rPr>
          <w:rFonts w:cstheme="minorHAnsi"/>
          <w:b/>
          <w:bCs/>
          <w:sz w:val="32"/>
          <w:szCs w:val="32"/>
        </w:rPr>
        <w:t>Bangladesh Bank to Align Credit Guarantee Scheme with CMSME Master Circular</w:t>
      </w:r>
    </w:p>
    <w:p w14:paraId="38A669DF" w14:textId="5E8AF6CF" w:rsidR="00902598" w:rsidRPr="00902598" w:rsidRDefault="00902598" w:rsidP="00902598">
      <w:pPr>
        <w:jc w:val="center"/>
        <w:rPr>
          <w:sz w:val="28"/>
          <w:szCs w:val="28"/>
          <w:cs/>
        </w:rPr>
      </w:pPr>
      <w:r w:rsidRPr="00902598">
        <w:rPr>
          <w:sz w:val="28"/>
          <w:szCs w:val="28"/>
        </w:rPr>
        <w:t>Deputy Governor Announces at BUILD’s 13th FSDWC Meeting</w:t>
      </w:r>
    </w:p>
    <w:p w14:paraId="75B88BA8" w14:textId="791E9671" w:rsidR="00EF44BD" w:rsidRPr="002E5303" w:rsidRDefault="00C74843" w:rsidP="00FF1FDE">
      <w:pPr>
        <w:jc w:val="both"/>
        <w:rPr>
          <w:rFonts w:cstheme="minorHAnsi"/>
          <w:sz w:val="24"/>
          <w:szCs w:val="24"/>
        </w:rPr>
      </w:pPr>
      <w:r>
        <w:rPr>
          <w:rFonts w:cs="Nirmala UI"/>
          <w:sz w:val="24"/>
          <w:szCs w:val="30"/>
          <w:lang w:bidi="bn-IN"/>
        </w:rPr>
        <w:t>T</w:t>
      </w:r>
      <w:r w:rsidRPr="002E5303">
        <w:rPr>
          <w:rFonts w:cstheme="minorHAnsi"/>
          <w:sz w:val="24"/>
          <w:szCs w:val="24"/>
        </w:rPr>
        <w:t>he process of aligning the Credit Guarantee Scheme</w:t>
      </w:r>
      <w:r>
        <w:rPr>
          <w:rFonts w:cstheme="minorHAnsi"/>
          <w:sz w:val="24"/>
          <w:szCs w:val="24"/>
        </w:rPr>
        <w:t xml:space="preserve"> (CGS)</w:t>
      </w:r>
      <w:r w:rsidRPr="002E5303">
        <w:rPr>
          <w:rFonts w:cstheme="minorHAnsi"/>
          <w:sz w:val="24"/>
          <w:szCs w:val="24"/>
        </w:rPr>
        <w:t xml:space="preserve"> with the CMSME Master Circular is in the offing</w:t>
      </w:r>
      <w:r w:rsidR="005B1E8F">
        <w:rPr>
          <w:rFonts w:cstheme="minorHAnsi"/>
          <w:sz w:val="24"/>
          <w:szCs w:val="24"/>
        </w:rPr>
        <w:t>,</w:t>
      </w:r>
      <w:r w:rsidRPr="002E5303">
        <w:rPr>
          <w:rFonts w:cstheme="minorHAnsi"/>
          <w:sz w:val="24"/>
          <w:szCs w:val="24"/>
        </w:rPr>
        <w:t xml:space="preserve"> and it will be finalized soon</w:t>
      </w:r>
      <w:r>
        <w:rPr>
          <w:rFonts w:cstheme="minorHAnsi"/>
          <w:sz w:val="24"/>
          <w:szCs w:val="24"/>
        </w:rPr>
        <w:t xml:space="preserve">, said </w:t>
      </w:r>
      <w:r w:rsidRPr="002E5303">
        <w:rPr>
          <w:rFonts w:cstheme="minorHAnsi"/>
          <w:sz w:val="24"/>
          <w:szCs w:val="24"/>
        </w:rPr>
        <w:t>Ms. Nurun Nahar, Deputy Governor, Bangladesh Bank</w:t>
      </w:r>
      <w:r w:rsidR="005B1E8F">
        <w:rPr>
          <w:rFonts w:cstheme="minorHAnsi"/>
          <w:sz w:val="24"/>
          <w:szCs w:val="24"/>
        </w:rPr>
        <w:t>,</w:t>
      </w:r>
      <w:r>
        <w:rPr>
          <w:rFonts w:cstheme="minorHAnsi"/>
          <w:sz w:val="24"/>
          <w:szCs w:val="24"/>
        </w:rPr>
        <w:t xml:space="preserve"> at the 13</w:t>
      </w:r>
      <w:r w:rsidRPr="00C74843">
        <w:rPr>
          <w:rFonts w:cstheme="minorHAnsi"/>
          <w:sz w:val="24"/>
          <w:szCs w:val="24"/>
          <w:vertAlign w:val="superscript"/>
        </w:rPr>
        <w:t>th</w:t>
      </w:r>
      <w:r w:rsidR="00557C72" w:rsidRPr="002E5303">
        <w:rPr>
          <w:rFonts w:cstheme="minorHAnsi"/>
          <w:sz w:val="24"/>
          <w:szCs w:val="24"/>
        </w:rPr>
        <w:t xml:space="preserve"> Financial Sector Development Working Committee (FSDWC) </w:t>
      </w:r>
      <w:r w:rsidR="00044C54" w:rsidRPr="002E5303">
        <w:rPr>
          <w:rFonts w:cstheme="minorHAnsi"/>
          <w:sz w:val="24"/>
          <w:szCs w:val="30"/>
          <w:lang w:bidi="bn-IN"/>
        </w:rPr>
        <w:t>m</w:t>
      </w:r>
      <w:r w:rsidR="00557C72" w:rsidRPr="002E5303">
        <w:rPr>
          <w:rFonts w:cstheme="minorHAnsi"/>
          <w:sz w:val="24"/>
          <w:szCs w:val="24"/>
        </w:rPr>
        <w:t xml:space="preserve">eeting </w:t>
      </w:r>
      <w:r w:rsidR="0029586C" w:rsidRPr="002E5303">
        <w:rPr>
          <w:rFonts w:cstheme="minorHAnsi"/>
          <w:sz w:val="24"/>
          <w:szCs w:val="24"/>
        </w:rPr>
        <w:t xml:space="preserve">on the </w:t>
      </w:r>
      <w:r w:rsidR="00044C54" w:rsidRPr="002E5303">
        <w:rPr>
          <w:rFonts w:cstheme="minorHAnsi"/>
          <w:sz w:val="24"/>
          <w:szCs w:val="24"/>
        </w:rPr>
        <w:t>‘</w:t>
      </w:r>
      <w:r w:rsidR="0029586C" w:rsidRPr="002E5303">
        <w:rPr>
          <w:rFonts w:cstheme="minorHAnsi"/>
          <w:sz w:val="24"/>
          <w:szCs w:val="24"/>
        </w:rPr>
        <w:t xml:space="preserve">CMSME </w:t>
      </w:r>
      <w:r w:rsidR="00EF44BD" w:rsidRPr="002E5303">
        <w:rPr>
          <w:rFonts w:cstheme="minorHAnsi"/>
          <w:sz w:val="24"/>
          <w:szCs w:val="24"/>
        </w:rPr>
        <w:t xml:space="preserve">Financing </w:t>
      </w:r>
      <w:r w:rsidR="0029586C" w:rsidRPr="002E5303">
        <w:rPr>
          <w:rFonts w:cstheme="minorHAnsi"/>
          <w:sz w:val="24"/>
          <w:szCs w:val="24"/>
        </w:rPr>
        <w:t xml:space="preserve">Master Circular </w:t>
      </w:r>
      <w:r w:rsidR="001E691C" w:rsidRPr="002E5303">
        <w:rPr>
          <w:rFonts w:cstheme="minorHAnsi"/>
          <w:sz w:val="24"/>
          <w:szCs w:val="24"/>
        </w:rPr>
        <w:t>2025</w:t>
      </w:r>
      <w:r w:rsidR="00565854">
        <w:rPr>
          <w:rFonts w:cstheme="minorHAnsi"/>
          <w:sz w:val="24"/>
          <w:szCs w:val="24"/>
        </w:rPr>
        <w:t xml:space="preserve">-an </w:t>
      </w:r>
      <w:proofErr w:type="gramStart"/>
      <w:r w:rsidR="00565854">
        <w:rPr>
          <w:rFonts w:cstheme="minorHAnsi"/>
          <w:sz w:val="24"/>
          <w:szCs w:val="24"/>
        </w:rPr>
        <w:t xml:space="preserve">Analysis </w:t>
      </w:r>
      <w:r w:rsidR="00044C54" w:rsidRPr="002E5303">
        <w:rPr>
          <w:rFonts w:cstheme="minorHAnsi"/>
          <w:sz w:val="24"/>
          <w:szCs w:val="24"/>
        </w:rPr>
        <w:t>’</w:t>
      </w:r>
      <w:proofErr w:type="gramEnd"/>
      <w:r>
        <w:rPr>
          <w:rFonts w:cstheme="minorHAnsi"/>
          <w:sz w:val="24"/>
          <w:szCs w:val="24"/>
        </w:rPr>
        <w:t xml:space="preserve">  by Business Initiative Leading Development (BUILD). The </w:t>
      </w:r>
      <w:r w:rsidR="005B1E8F">
        <w:rPr>
          <w:rFonts w:cstheme="minorHAnsi"/>
          <w:sz w:val="24"/>
          <w:szCs w:val="24"/>
        </w:rPr>
        <w:t xml:space="preserve">meeting </w:t>
      </w:r>
      <w:r>
        <w:rPr>
          <w:rFonts w:cstheme="minorHAnsi"/>
          <w:sz w:val="24"/>
          <w:szCs w:val="24"/>
        </w:rPr>
        <w:t xml:space="preserve">was held today at the </w:t>
      </w:r>
      <w:r w:rsidR="0029586C" w:rsidRPr="002E5303">
        <w:rPr>
          <w:rFonts w:cstheme="minorHAnsi"/>
          <w:sz w:val="24"/>
          <w:szCs w:val="24"/>
        </w:rPr>
        <w:t>Conference Room</w:t>
      </w:r>
      <w:r w:rsidR="00EF44BD" w:rsidRPr="002E5303">
        <w:rPr>
          <w:rFonts w:cstheme="minorHAnsi"/>
          <w:sz w:val="24"/>
          <w:szCs w:val="24"/>
        </w:rPr>
        <w:t xml:space="preserve"> of BUILD</w:t>
      </w:r>
      <w:r w:rsidR="005B1E8F">
        <w:rPr>
          <w:rFonts w:cstheme="minorHAnsi"/>
          <w:sz w:val="24"/>
          <w:szCs w:val="24"/>
        </w:rPr>
        <w:t xml:space="preserve">, </w:t>
      </w:r>
      <w:r>
        <w:rPr>
          <w:rFonts w:cstheme="minorHAnsi"/>
          <w:sz w:val="24"/>
          <w:szCs w:val="24"/>
        </w:rPr>
        <w:t xml:space="preserve">chaired by Ms. </w:t>
      </w:r>
      <w:r w:rsidR="00557C72" w:rsidRPr="002E5303">
        <w:rPr>
          <w:rFonts w:cstheme="minorHAnsi"/>
          <w:sz w:val="24"/>
          <w:szCs w:val="24"/>
        </w:rPr>
        <w:t>Nurun Nahar, Deputy Governor, Bangladesh Bank.</w:t>
      </w:r>
      <w:r w:rsidR="00EF44BD" w:rsidRPr="002E5303">
        <w:rPr>
          <w:rFonts w:cstheme="minorHAnsi"/>
          <w:sz w:val="24"/>
          <w:szCs w:val="24"/>
        </w:rPr>
        <w:t xml:space="preserve"> </w:t>
      </w:r>
    </w:p>
    <w:p w14:paraId="7267F7C1" w14:textId="143BF39F" w:rsidR="00A322D9" w:rsidRPr="002E5303" w:rsidRDefault="00C74843" w:rsidP="00A322D9">
      <w:pPr>
        <w:jc w:val="both"/>
        <w:rPr>
          <w:rFonts w:cstheme="minorHAnsi"/>
          <w:sz w:val="24"/>
          <w:szCs w:val="24"/>
        </w:rPr>
      </w:pPr>
      <w:r>
        <w:rPr>
          <w:rFonts w:cstheme="minorHAnsi"/>
          <w:sz w:val="24"/>
          <w:szCs w:val="24"/>
        </w:rPr>
        <w:t xml:space="preserve">She </w:t>
      </w:r>
      <w:r w:rsidR="00A322D9" w:rsidRPr="002E5303">
        <w:rPr>
          <w:rFonts w:cstheme="minorHAnsi"/>
          <w:sz w:val="24"/>
          <w:szCs w:val="24"/>
        </w:rPr>
        <w:t>stated that nothing can</w:t>
      </w:r>
      <w:r w:rsidR="005B1E8F">
        <w:rPr>
          <w:rFonts w:cstheme="minorHAnsi"/>
          <w:sz w:val="24"/>
          <w:szCs w:val="24"/>
        </w:rPr>
        <w:t xml:space="preserve"> </w:t>
      </w:r>
      <w:r w:rsidR="00A322D9" w:rsidRPr="002E5303">
        <w:rPr>
          <w:rFonts w:cstheme="minorHAnsi"/>
          <w:sz w:val="24"/>
          <w:szCs w:val="24"/>
        </w:rPr>
        <w:t>be fully perfect</w:t>
      </w:r>
      <w:r w:rsidR="005B1E8F">
        <w:rPr>
          <w:rFonts w:cstheme="minorHAnsi"/>
          <w:sz w:val="24"/>
          <w:szCs w:val="24"/>
        </w:rPr>
        <w:t>,</w:t>
      </w:r>
      <w:r w:rsidR="00A322D9" w:rsidRPr="002E5303">
        <w:rPr>
          <w:rFonts w:cstheme="minorHAnsi"/>
          <w:sz w:val="24"/>
          <w:szCs w:val="24"/>
        </w:rPr>
        <w:t xml:space="preserve"> and the circular might have some </w:t>
      </w:r>
      <w:r w:rsidR="005B1E8F" w:rsidRPr="002E5303">
        <w:rPr>
          <w:rFonts w:cstheme="minorHAnsi"/>
          <w:sz w:val="24"/>
          <w:szCs w:val="24"/>
        </w:rPr>
        <w:t>shortcomings,</w:t>
      </w:r>
      <w:r w:rsidR="00A322D9" w:rsidRPr="002E5303">
        <w:rPr>
          <w:rFonts w:cstheme="minorHAnsi"/>
          <w:sz w:val="24"/>
          <w:szCs w:val="24"/>
        </w:rPr>
        <w:t xml:space="preserve"> and these issues will be addressed with the progression of time. She also noted that </w:t>
      </w:r>
      <w:r w:rsidR="005B1E8F">
        <w:rPr>
          <w:rFonts w:cstheme="minorHAnsi"/>
          <w:sz w:val="24"/>
          <w:szCs w:val="24"/>
        </w:rPr>
        <w:t xml:space="preserve">the </w:t>
      </w:r>
      <w:r w:rsidR="00A322D9" w:rsidRPr="002E5303">
        <w:rPr>
          <w:rFonts w:cstheme="minorHAnsi"/>
          <w:sz w:val="24"/>
          <w:szCs w:val="24"/>
        </w:rPr>
        <w:t xml:space="preserve">Bangladesh Bank is cordially working to help the CMSME sector flourish in Bangladesh. On the response to the target deemed to be ambitious, she said a target is needed to give a push to the CMSME sector and </w:t>
      </w:r>
      <w:r w:rsidR="005B1E8F">
        <w:rPr>
          <w:rFonts w:cstheme="minorHAnsi"/>
          <w:sz w:val="24"/>
          <w:szCs w:val="24"/>
        </w:rPr>
        <w:t xml:space="preserve">a </w:t>
      </w:r>
      <w:r w:rsidR="00A322D9" w:rsidRPr="002E5303">
        <w:rPr>
          <w:rFonts w:cstheme="minorHAnsi"/>
          <w:sz w:val="24"/>
          <w:szCs w:val="24"/>
        </w:rPr>
        <w:t xml:space="preserve">27% target has been set considering all the factors. </w:t>
      </w:r>
    </w:p>
    <w:p w14:paraId="7D333D9D" w14:textId="5AFDD43B" w:rsidR="00A322D9" w:rsidRPr="002E5303" w:rsidRDefault="00C74843" w:rsidP="00A322D9">
      <w:pPr>
        <w:jc w:val="both"/>
        <w:rPr>
          <w:rFonts w:cstheme="minorHAnsi"/>
          <w:sz w:val="24"/>
          <w:szCs w:val="24"/>
        </w:rPr>
      </w:pPr>
      <w:r>
        <w:rPr>
          <w:rFonts w:cstheme="minorHAnsi"/>
          <w:sz w:val="24"/>
          <w:szCs w:val="24"/>
        </w:rPr>
        <w:t>S</w:t>
      </w:r>
      <w:r w:rsidR="00A322D9" w:rsidRPr="002E5303">
        <w:rPr>
          <w:rFonts w:cstheme="minorHAnsi"/>
          <w:sz w:val="24"/>
          <w:szCs w:val="24"/>
        </w:rPr>
        <w:t xml:space="preserve">he said that </w:t>
      </w:r>
      <w:r w:rsidR="005B1E8F">
        <w:rPr>
          <w:rFonts w:cstheme="minorHAnsi"/>
          <w:sz w:val="24"/>
          <w:szCs w:val="24"/>
        </w:rPr>
        <w:t xml:space="preserve">the </w:t>
      </w:r>
      <w:r w:rsidR="00A322D9" w:rsidRPr="002E5303">
        <w:rPr>
          <w:rFonts w:cstheme="minorHAnsi"/>
          <w:sz w:val="24"/>
          <w:szCs w:val="24"/>
        </w:rPr>
        <w:t xml:space="preserve">Bangladesh Bank will focus on designing the policies in a way that will benefit </w:t>
      </w:r>
      <w:r w:rsidR="005B1E8F">
        <w:rPr>
          <w:rFonts w:cstheme="minorHAnsi"/>
          <w:sz w:val="24"/>
          <w:szCs w:val="24"/>
        </w:rPr>
        <w:t>all</w:t>
      </w:r>
      <w:r w:rsidR="005B1E8F" w:rsidRPr="002E5303">
        <w:rPr>
          <w:rFonts w:cstheme="minorHAnsi"/>
          <w:sz w:val="24"/>
          <w:szCs w:val="24"/>
        </w:rPr>
        <w:t> </w:t>
      </w:r>
      <w:r w:rsidR="00A322D9" w:rsidRPr="002E5303">
        <w:rPr>
          <w:rFonts w:cstheme="minorHAnsi"/>
          <w:sz w:val="24"/>
          <w:szCs w:val="24"/>
        </w:rPr>
        <w:t>stakeholders.</w:t>
      </w:r>
    </w:p>
    <w:p w14:paraId="33A7E653" w14:textId="349A6B19" w:rsidR="00D00C1D" w:rsidRPr="002E5303" w:rsidRDefault="00044C54" w:rsidP="00D00C1D">
      <w:pPr>
        <w:jc w:val="both"/>
        <w:rPr>
          <w:rFonts w:cstheme="minorHAnsi"/>
          <w:sz w:val="24"/>
          <w:szCs w:val="24"/>
        </w:rPr>
      </w:pPr>
      <w:r w:rsidRPr="002E5303">
        <w:rPr>
          <w:rFonts w:cstheme="minorHAnsi"/>
          <w:sz w:val="24"/>
          <w:szCs w:val="24"/>
        </w:rPr>
        <w:t xml:space="preserve">In the keynote presentation, </w:t>
      </w:r>
      <w:r w:rsidR="00557C72" w:rsidRPr="002E5303">
        <w:rPr>
          <w:rFonts w:cstheme="minorHAnsi"/>
          <w:sz w:val="24"/>
          <w:szCs w:val="24"/>
        </w:rPr>
        <w:t>Ferdaus Ara Begum</w:t>
      </w:r>
      <w:r w:rsidRPr="002E5303">
        <w:rPr>
          <w:rFonts w:cstheme="minorHAnsi"/>
          <w:sz w:val="24"/>
          <w:szCs w:val="24"/>
        </w:rPr>
        <w:t>, CEO, BUILD,</w:t>
      </w:r>
      <w:r w:rsidR="00B641CC" w:rsidRPr="002E5303">
        <w:rPr>
          <w:rFonts w:cstheme="minorHAnsi"/>
          <w:sz w:val="24"/>
          <w:szCs w:val="24"/>
        </w:rPr>
        <w:t xml:space="preserve"> </w:t>
      </w:r>
      <w:r w:rsidR="00557C72" w:rsidRPr="002E5303">
        <w:rPr>
          <w:rFonts w:cstheme="minorHAnsi"/>
          <w:sz w:val="24"/>
          <w:szCs w:val="24"/>
        </w:rPr>
        <w:t xml:space="preserve">revealed that </w:t>
      </w:r>
      <w:r w:rsidR="009D2117" w:rsidRPr="002E5303">
        <w:rPr>
          <w:rFonts w:cstheme="minorHAnsi"/>
          <w:sz w:val="24"/>
          <w:szCs w:val="24"/>
        </w:rPr>
        <w:t>for the CMSME credit in</w:t>
      </w:r>
      <w:r w:rsidR="00557C72" w:rsidRPr="002E5303">
        <w:rPr>
          <w:rFonts w:cstheme="minorHAnsi"/>
          <w:sz w:val="24"/>
          <w:szCs w:val="24"/>
        </w:rPr>
        <w:t xml:space="preserve"> the </w:t>
      </w:r>
      <w:r w:rsidR="003673F0" w:rsidRPr="002E5303">
        <w:rPr>
          <w:rFonts w:cstheme="minorHAnsi"/>
          <w:sz w:val="24"/>
          <w:szCs w:val="24"/>
        </w:rPr>
        <w:t xml:space="preserve">first quarter of 2025, </w:t>
      </w:r>
      <w:r w:rsidR="00A40EA3" w:rsidRPr="002E5303">
        <w:rPr>
          <w:rFonts w:cstheme="minorHAnsi"/>
          <w:sz w:val="24"/>
          <w:szCs w:val="24"/>
        </w:rPr>
        <w:t>the small segment</w:t>
      </w:r>
      <w:r w:rsidR="00C17C38" w:rsidRPr="002E5303">
        <w:rPr>
          <w:rFonts w:cstheme="minorHAnsi"/>
          <w:sz w:val="24"/>
          <w:szCs w:val="24"/>
        </w:rPr>
        <w:t xml:space="preserve"> of businesses</w:t>
      </w:r>
      <w:r w:rsidR="00A40EA3" w:rsidRPr="002E5303">
        <w:rPr>
          <w:rFonts w:cstheme="minorHAnsi"/>
          <w:sz w:val="24"/>
          <w:szCs w:val="24"/>
        </w:rPr>
        <w:t xml:space="preserve"> received the most loans, while the</w:t>
      </w:r>
      <w:r w:rsidR="00C72E91" w:rsidRPr="002E5303">
        <w:rPr>
          <w:rFonts w:cstheme="minorHAnsi"/>
          <w:sz w:val="24"/>
          <w:szCs w:val="24"/>
        </w:rPr>
        <w:t xml:space="preserve"> individual</w:t>
      </w:r>
      <w:r w:rsidR="00A40EA3" w:rsidRPr="002E5303">
        <w:rPr>
          <w:rFonts w:cstheme="minorHAnsi"/>
          <w:sz w:val="24"/>
          <w:szCs w:val="24"/>
        </w:rPr>
        <w:t xml:space="preserve"> medium sector</w:t>
      </w:r>
      <w:r w:rsidR="00C17C38" w:rsidRPr="002E5303">
        <w:rPr>
          <w:rFonts w:cstheme="minorHAnsi"/>
          <w:sz w:val="24"/>
          <w:szCs w:val="24"/>
        </w:rPr>
        <w:t xml:space="preserve"> enterprises</w:t>
      </w:r>
      <w:r w:rsidR="00A40EA3" w:rsidRPr="002E5303">
        <w:rPr>
          <w:rFonts w:cstheme="minorHAnsi"/>
          <w:sz w:val="24"/>
          <w:szCs w:val="24"/>
        </w:rPr>
        <w:t xml:space="preserve"> had the highest average disbursement. The trading sector dominated CMSME credit with 59%, compared to 24% for manufacturing, and the credit share of</w:t>
      </w:r>
      <w:r w:rsidR="00C74843">
        <w:rPr>
          <w:rFonts w:cstheme="minorHAnsi"/>
          <w:sz w:val="24"/>
          <w:szCs w:val="24"/>
        </w:rPr>
        <w:t xml:space="preserve"> </w:t>
      </w:r>
      <w:r w:rsidR="00A40EA3" w:rsidRPr="00C74843">
        <w:rPr>
          <w:rFonts w:cstheme="minorHAnsi"/>
          <w:sz w:val="24"/>
          <w:szCs w:val="24"/>
        </w:rPr>
        <w:t>women-owned enterprises declined as businesses became more formalized.</w:t>
      </w:r>
    </w:p>
    <w:p w14:paraId="79EAF8C9" w14:textId="61C9B560" w:rsidR="00A40EA3" w:rsidRPr="002E5303" w:rsidRDefault="00A40EA3" w:rsidP="00A40EA3">
      <w:pPr>
        <w:jc w:val="both"/>
        <w:rPr>
          <w:rFonts w:cstheme="minorHAnsi"/>
          <w:sz w:val="24"/>
          <w:szCs w:val="24"/>
        </w:rPr>
      </w:pPr>
      <w:r w:rsidRPr="002E5303">
        <w:rPr>
          <w:rFonts w:cstheme="minorHAnsi"/>
          <w:sz w:val="24"/>
          <w:szCs w:val="24"/>
        </w:rPr>
        <w:t xml:space="preserve">The presentation noted that informal entrepreneurs can now access loans up to BDT 5 lakh using </w:t>
      </w:r>
      <w:bookmarkStart w:id="0" w:name="_Hlk211434778"/>
      <w:r w:rsidR="00D00C1D" w:rsidRPr="002E5303">
        <w:rPr>
          <w:rFonts w:cstheme="minorHAnsi"/>
          <w:sz w:val="24"/>
          <w:szCs w:val="24"/>
        </w:rPr>
        <w:t>Unique Business Identification (</w:t>
      </w:r>
      <w:r w:rsidRPr="002E5303">
        <w:rPr>
          <w:rFonts w:cstheme="minorHAnsi"/>
          <w:sz w:val="24"/>
          <w:szCs w:val="24"/>
        </w:rPr>
        <w:t>UBID</w:t>
      </w:r>
      <w:r w:rsidR="00D00C1D" w:rsidRPr="002E5303">
        <w:rPr>
          <w:rFonts w:cstheme="minorHAnsi"/>
          <w:sz w:val="24"/>
          <w:szCs w:val="24"/>
        </w:rPr>
        <w:t>)</w:t>
      </w:r>
      <w:r w:rsidRPr="002E5303">
        <w:rPr>
          <w:rFonts w:cstheme="minorHAnsi"/>
          <w:sz w:val="24"/>
          <w:szCs w:val="24"/>
        </w:rPr>
        <w:t xml:space="preserve">, </w:t>
      </w:r>
      <w:r w:rsidR="00D00C1D" w:rsidRPr="002E5303">
        <w:rPr>
          <w:rFonts w:cstheme="minorHAnsi"/>
          <w:sz w:val="24"/>
          <w:szCs w:val="24"/>
        </w:rPr>
        <w:t>Digital Business Identification (</w:t>
      </w:r>
      <w:r w:rsidRPr="002E5303">
        <w:rPr>
          <w:rFonts w:cstheme="minorHAnsi"/>
          <w:sz w:val="24"/>
          <w:szCs w:val="24"/>
        </w:rPr>
        <w:t>DBID</w:t>
      </w:r>
      <w:r w:rsidR="00D00C1D" w:rsidRPr="002E5303">
        <w:rPr>
          <w:rFonts w:cstheme="minorHAnsi"/>
          <w:sz w:val="24"/>
          <w:szCs w:val="24"/>
        </w:rPr>
        <w:t>)</w:t>
      </w:r>
      <w:r w:rsidRPr="002E5303">
        <w:rPr>
          <w:rFonts w:cstheme="minorHAnsi"/>
          <w:sz w:val="24"/>
          <w:szCs w:val="24"/>
        </w:rPr>
        <w:t xml:space="preserve">, or </w:t>
      </w:r>
      <w:r w:rsidR="00D00C1D" w:rsidRPr="002E5303">
        <w:rPr>
          <w:rFonts w:cstheme="minorHAnsi"/>
          <w:sz w:val="24"/>
          <w:szCs w:val="24"/>
        </w:rPr>
        <w:t>Personal Retail Account (</w:t>
      </w:r>
      <w:r w:rsidRPr="002E5303">
        <w:rPr>
          <w:rFonts w:cstheme="minorHAnsi"/>
          <w:sz w:val="24"/>
          <w:szCs w:val="24"/>
        </w:rPr>
        <w:t>PRA</w:t>
      </w:r>
      <w:r w:rsidR="00D00C1D" w:rsidRPr="002E5303">
        <w:rPr>
          <w:rFonts w:cstheme="minorHAnsi"/>
          <w:sz w:val="24"/>
          <w:szCs w:val="24"/>
        </w:rPr>
        <w:t>)</w:t>
      </w:r>
      <w:bookmarkEnd w:id="0"/>
      <w:r w:rsidRPr="002E5303">
        <w:rPr>
          <w:rFonts w:cstheme="minorHAnsi"/>
          <w:sz w:val="24"/>
          <w:szCs w:val="24"/>
        </w:rPr>
        <w:t xml:space="preserve"> instead of a trade license. Credit limits have risen across all categories since 2019, but the service sector received greater preference than manufacturing. Although alternative credit channels like agents and MFIs have expanded, the Bangladesh Bank’s refinancing scheme will not apply to MFI-linked loans. </w:t>
      </w:r>
      <w:r w:rsidR="00044C54" w:rsidRPr="002E5303">
        <w:rPr>
          <w:rFonts w:cstheme="minorHAnsi"/>
          <w:sz w:val="24"/>
          <w:szCs w:val="24"/>
        </w:rPr>
        <w:t>BUILD identified t</w:t>
      </w:r>
      <w:r w:rsidRPr="002E5303">
        <w:rPr>
          <w:rFonts w:cstheme="minorHAnsi"/>
          <w:sz w:val="24"/>
          <w:szCs w:val="24"/>
        </w:rPr>
        <w:t>he process for peer and group financing as complex, with group eligibility cancelled if any member defaults.</w:t>
      </w:r>
    </w:p>
    <w:p w14:paraId="46574010" w14:textId="70ECCD12" w:rsidR="00A40EA3" w:rsidRDefault="00A40EA3" w:rsidP="00A40EA3">
      <w:pPr>
        <w:jc w:val="both"/>
        <w:rPr>
          <w:rFonts w:cstheme="minorHAnsi"/>
          <w:sz w:val="24"/>
          <w:szCs w:val="24"/>
        </w:rPr>
      </w:pPr>
      <w:r w:rsidRPr="002E5303">
        <w:rPr>
          <w:rFonts w:cstheme="minorHAnsi"/>
          <w:sz w:val="24"/>
          <w:szCs w:val="24"/>
        </w:rPr>
        <w:lastRenderedPageBreak/>
        <w:t>BUILD recommended revisiting the CMSME credit target, developing clear guidelines on peer and group financing, raising the manufacturing credit ceiling, and aligning the Credit Guarantee Scheme with Bangladesh Bank policies to make CMSME financing more inclusive and effective.</w:t>
      </w:r>
    </w:p>
    <w:p w14:paraId="47842453" w14:textId="446D37E1" w:rsidR="00ED7304" w:rsidRPr="00ED7304" w:rsidRDefault="00ED7304" w:rsidP="00A40EA3">
      <w:pPr>
        <w:jc w:val="both"/>
        <w:rPr>
          <w:sz w:val="24"/>
          <w:szCs w:val="30"/>
          <w:lang w:bidi="bn-IN"/>
        </w:rPr>
      </w:pPr>
      <w:r w:rsidRPr="00ED7304">
        <w:rPr>
          <w:sz w:val="24"/>
          <w:szCs w:val="30"/>
          <w:lang w:bidi="bn-IN"/>
        </w:rPr>
        <w:t>Ali Zaman, President of SME Owner Associations, urged simplification of SME lending formats, proposing that loans for SMEs and women entrepreneurs be structured as cash-credit or overdraft facilities rather than trade finance, to provide more flexible working-capital support.</w:t>
      </w:r>
    </w:p>
    <w:p w14:paraId="24B3A218" w14:textId="56C3C17C" w:rsidR="0033592D" w:rsidRDefault="00ED7304" w:rsidP="00A40EA3">
      <w:pPr>
        <w:jc w:val="both"/>
        <w:rPr>
          <w:rFonts w:cstheme="minorHAnsi"/>
          <w:sz w:val="24"/>
          <w:szCs w:val="24"/>
        </w:rPr>
      </w:pPr>
      <w:r w:rsidRPr="00ED7304">
        <w:rPr>
          <w:rFonts w:cstheme="minorHAnsi"/>
          <w:sz w:val="24"/>
          <w:szCs w:val="24"/>
        </w:rPr>
        <w:t>Bibhuti Bhushan Biswas, Senior General Manager, PKSF</w:t>
      </w:r>
      <w:r w:rsidR="005B1E8F">
        <w:rPr>
          <w:rFonts w:cstheme="minorHAnsi"/>
          <w:sz w:val="24"/>
          <w:szCs w:val="24"/>
        </w:rPr>
        <w:t>,</w:t>
      </w:r>
      <w:r w:rsidRPr="00ED7304">
        <w:rPr>
          <w:rFonts w:cstheme="minorHAnsi"/>
          <w:sz w:val="24"/>
          <w:szCs w:val="24"/>
        </w:rPr>
        <w:t xml:space="preserve"> stated that involving PKSF</w:t>
      </w:r>
      <w:r>
        <w:rPr>
          <w:rFonts w:cstheme="minorHAnsi"/>
          <w:sz w:val="24"/>
          <w:szCs w:val="24"/>
        </w:rPr>
        <w:t xml:space="preserve"> in the credit disbursement process</w:t>
      </w:r>
      <w:r w:rsidRPr="00ED7304">
        <w:rPr>
          <w:rFonts w:cstheme="minorHAnsi"/>
          <w:sz w:val="24"/>
          <w:szCs w:val="24"/>
        </w:rPr>
        <w:t xml:space="preserve"> will contribute to </w:t>
      </w:r>
      <w:r w:rsidR="005B1E8F">
        <w:rPr>
          <w:rFonts w:cstheme="minorHAnsi"/>
          <w:sz w:val="24"/>
          <w:szCs w:val="24"/>
        </w:rPr>
        <w:t>meeting</w:t>
      </w:r>
      <w:r w:rsidR="005B1E8F" w:rsidRPr="00ED7304">
        <w:rPr>
          <w:rFonts w:cstheme="minorHAnsi"/>
          <w:sz w:val="24"/>
          <w:szCs w:val="24"/>
        </w:rPr>
        <w:t xml:space="preserve"> </w:t>
      </w:r>
      <w:r w:rsidRPr="00ED7304">
        <w:rPr>
          <w:rFonts w:cstheme="minorHAnsi"/>
          <w:sz w:val="24"/>
          <w:szCs w:val="24"/>
        </w:rPr>
        <w:t>the credit disbursement target</w:t>
      </w:r>
      <w:r>
        <w:rPr>
          <w:rFonts w:cstheme="minorHAnsi"/>
          <w:sz w:val="24"/>
          <w:szCs w:val="24"/>
        </w:rPr>
        <w:t xml:space="preserve"> of Bangladesh Bank.</w:t>
      </w:r>
    </w:p>
    <w:p w14:paraId="298CCED7" w14:textId="2EE29B06" w:rsidR="00ED7304" w:rsidRDefault="00ED7304" w:rsidP="00A40EA3">
      <w:pPr>
        <w:jc w:val="both"/>
        <w:rPr>
          <w:sz w:val="24"/>
          <w:szCs w:val="30"/>
          <w:lang w:bidi="bn-IN"/>
        </w:rPr>
      </w:pPr>
      <w:r w:rsidRPr="00ED7304">
        <w:rPr>
          <w:sz w:val="24"/>
          <w:szCs w:val="30"/>
          <w:lang w:bidi="bn-IN"/>
        </w:rPr>
        <w:t>Suman Chandra Saha, Deputy General Manager, SME Foundation</w:t>
      </w:r>
      <w:r w:rsidR="005B1E8F">
        <w:rPr>
          <w:sz w:val="24"/>
          <w:szCs w:val="30"/>
          <w:lang w:bidi="bn-IN"/>
        </w:rPr>
        <w:t>,</w:t>
      </w:r>
      <w:r w:rsidRPr="00ED7304">
        <w:rPr>
          <w:sz w:val="24"/>
          <w:szCs w:val="30"/>
          <w:lang w:bidi="bn-IN"/>
        </w:rPr>
        <w:t xml:space="preserve"> stated that the SME Foundation is cordial to support in the Cluster Development policy and </w:t>
      </w:r>
      <w:r w:rsidR="00385C6C">
        <w:rPr>
          <w:sz w:val="24"/>
          <w:szCs w:val="30"/>
          <w:lang w:bidi="bn-IN"/>
        </w:rPr>
        <w:t>already prepared a guideline in that respect</w:t>
      </w:r>
      <w:r w:rsidR="005B1E8F">
        <w:rPr>
          <w:sz w:val="24"/>
          <w:szCs w:val="30"/>
          <w:lang w:bidi="bn-IN"/>
        </w:rPr>
        <w:t>;</w:t>
      </w:r>
      <w:r w:rsidR="00FC3DC4">
        <w:rPr>
          <w:sz w:val="24"/>
          <w:szCs w:val="30"/>
          <w:lang w:bidi="bn-IN"/>
        </w:rPr>
        <w:t xml:space="preserve"> </w:t>
      </w:r>
      <w:proofErr w:type="gramStart"/>
      <w:r w:rsidR="00FC3DC4">
        <w:rPr>
          <w:sz w:val="24"/>
          <w:szCs w:val="30"/>
          <w:lang w:bidi="bn-IN"/>
        </w:rPr>
        <w:t>however</w:t>
      </w:r>
      <w:proofErr w:type="gramEnd"/>
      <w:r w:rsidR="00FC3DC4">
        <w:rPr>
          <w:sz w:val="24"/>
          <w:szCs w:val="30"/>
          <w:lang w:bidi="bn-IN"/>
        </w:rPr>
        <w:t xml:space="preserve"> </w:t>
      </w:r>
      <w:r w:rsidRPr="00ED7304">
        <w:rPr>
          <w:sz w:val="24"/>
          <w:szCs w:val="30"/>
          <w:lang w:bidi="bn-IN"/>
        </w:rPr>
        <w:t>the foundation needs offices at the district level.</w:t>
      </w:r>
      <w:r w:rsidR="0033592D">
        <w:rPr>
          <w:sz w:val="24"/>
          <w:szCs w:val="30"/>
          <w:lang w:bidi="bn-IN"/>
        </w:rPr>
        <w:t xml:space="preserve"> </w:t>
      </w:r>
      <w:r w:rsidR="0033592D" w:rsidRPr="00ED7304">
        <w:rPr>
          <w:sz w:val="24"/>
          <w:szCs w:val="30"/>
          <w:lang w:bidi="bn-IN"/>
        </w:rPr>
        <w:t>He emphasized the urgent need for a unified SME database, noting SME Foundation’s strong interest in supporting its development while requesting government facilitation for effective implementation.</w:t>
      </w:r>
    </w:p>
    <w:p w14:paraId="41897E6F" w14:textId="5963E829" w:rsidR="00ED7304" w:rsidRDefault="00ED7304" w:rsidP="00A40EA3">
      <w:pPr>
        <w:jc w:val="both"/>
        <w:rPr>
          <w:sz w:val="24"/>
          <w:szCs w:val="30"/>
          <w:lang w:bidi="bn-IN"/>
        </w:rPr>
      </w:pPr>
      <w:proofErr w:type="spellStart"/>
      <w:r w:rsidRPr="00ED7304">
        <w:rPr>
          <w:sz w:val="24"/>
          <w:szCs w:val="30"/>
          <w:lang w:bidi="bn-IN"/>
        </w:rPr>
        <w:t>Mansurul</w:t>
      </w:r>
      <w:proofErr w:type="spellEnd"/>
      <w:r w:rsidRPr="00ED7304">
        <w:rPr>
          <w:sz w:val="24"/>
          <w:szCs w:val="30"/>
          <w:lang w:bidi="bn-IN"/>
        </w:rPr>
        <w:t xml:space="preserve"> Karim, Regional Director, BSCIC</w:t>
      </w:r>
      <w:r w:rsidR="005B1E8F">
        <w:rPr>
          <w:sz w:val="24"/>
          <w:szCs w:val="30"/>
          <w:lang w:bidi="bn-IN"/>
        </w:rPr>
        <w:t>,</w:t>
      </w:r>
      <w:r w:rsidRPr="00ED7304">
        <w:rPr>
          <w:sz w:val="24"/>
          <w:szCs w:val="30"/>
          <w:lang w:bidi="bn-IN"/>
        </w:rPr>
        <w:t xml:space="preserve"> stated that </w:t>
      </w:r>
      <w:r w:rsidRPr="00ED7304">
        <w:rPr>
          <w:rFonts w:cstheme="minorHAnsi"/>
          <w:cs/>
          <w:lang w:bidi="bn-IN"/>
        </w:rPr>
        <w:t xml:space="preserve">10% </w:t>
      </w:r>
      <w:r w:rsidRPr="00ED7304">
        <w:rPr>
          <w:sz w:val="24"/>
          <w:szCs w:val="30"/>
          <w:lang w:bidi="bn-IN"/>
        </w:rPr>
        <w:t>of the BSCIC plots are allocated for women entrepreneurs.</w:t>
      </w:r>
    </w:p>
    <w:p w14:paraId="14FCCD4E" w14:textId="0A1BFD9B" w:rsidR="00ED7304" w:rsidRPr="00ED7304" w:rsidRDefault="00ED7304" w:rsidP="00ED7304">
      <w:pPr>
        <w:jc w:val="both"/>
        <w:rPr>
          <w:sz w:val="24"/>
          <w:szCs w:val="30"/>
          <w:lang w:bidi="bn-IN"/>
        </w:rPr>
      </w:pPr>
      <w:r w:rsidRPr="00ED7304">
        <w:rPr>
          <w:sz w:val="24"/>
          <w:szCs w:val="30"/>
          <w:lang w:bidi="bn-IN"/>
        </w:rPr>
        <w:t>SM Alomgir Hossain, Head of Small Business, SME Banking at BRAC Bank, highlighted practical constraints around collateral usage. He noted that while regulations permit assets other than land to be accepted as collateral, banking practice has yet to widely adopt this flexibility—particularly in manufacturing</w:t>
      </w:r>
      <w:r w:rsidR="005B1E8F">
        <w:rPr>
          <w:sz w:val="24"/>
          <w:szCs w:val="30"/>
          <w:lang w:bidi="bn-IN"/>
        </w:rPr>
        <w:t>,</w:t>
      </w:r>
      <w:r w:rsidRPr="00ED7304">
        <w:rPr>
          <w:sz w:val="24"/>
          <w:szCs w:val="30"/>
          <w:lang w:bidi="bn-IN"/>
        </w:rPr>
        <w:t xml:space="preserve"> where capital investment is high. He called for stronger efforts to normalize </w:t>
      </w:r>
      <w:r w:rsidR="005B1E8F">
        <w:rPr>
          <w:sz w:val="24"/>
          <w:szCs w:val="30"/>
          <w:lang w:bidi="bn-IN"/>
        </w:rPr>
        <w:t xml:space="preserve">the </w:t>
      </w:r>
      <w:r w:rsidRPr="00ED7304">
        <w:rPr>
          <w:sz w:val="24"/>
          <w:szCs w:val="30"/>
          <w:lang w:bidi="bn-IN"/>
        </w:rPr>
        <w:t>acceptance of non-land collateral so manufacturers and SMEs can access suitable finance.</w:t>
      </w:r>
    </w:p>
    <w:p w14:paraId="4D11925F" w14:textId="4661FB03" w:rsidR="0082656A" w:rsidRDefault="0082656A" w:rsidP="00044C54">
      <w:pPr>
        <w:jc w:val="both"/>
        <w:rPr>
          <w:rFonts w:cstheme="minorHAnsi"/>
          <w:sz w:val="24"/>
          <w:szCs w:val="24"/>
        </w:rPr>
      </w:pPr>
      <w:r>
        <w:rPr>
          <w:rFonts w:cstheme="minorHAnsi"/>
          <w:sz w:val="24"/>
          <w:szCs w:val="24"/>
        </w:rPr>
        <w:t>ICAB President</w:t>
      </w:r>
      <w:r w:rsidR="005B1E8F">
        <w:rPr>
          <w:rFonts w:cstheme="minorHAnsi"/>
          <w:sz w:val="24"/>
          <w:szCs w:val="24"/>
        </w:rPr>
        <w:t>,</w:t>
      </w:r>
      <w:r w:rsidR="007D0ABA">
        <w:rPr>
          <w:rFonts w:cstheme="minorHAnsi"/>
          <w:sz w:val="24"/>
          <w:szCs w:val="24"/>
        </w:rPr>
        <w:t xml:space="preserve"> referring huge NPL</w:t>
      </w:r>
      <w:r w:rsidR="005B1E8F">
        <w:rPr>
          <w:rFonts w:cstheme="minorHAnsi"/>
          <w:sz w:val="24"/>
          <w:szCs w:val="24"/>
        </w:rPr>
        <w:t>,</w:t>
      </w:r>
      <w:r w:rsidR="007D0ABA">
        <w:rPr>
          <w:rFonts w:cstheme="minorHAnsi"/>
          <w:sz w:val="24"/>
          <w:szCs w:val="24"/>
        </w:rPr>
        <w:t xml:space="preserve"> said, </w:t>
      </w:r>
      <w:proofErr w:type="gramStart"/>
      <w:r w:rsidR="005B1E8F">
        <w:rPr>
          <w:rFonts w:cstheme="minorHAnsi"/>
          <w:sz w:val="24"/>
          <w:szCs w:val="24"/>
        </w:rPr>
        <w:t>We</w:t>
      </w:r>
      <w:proofErr w:type="gramEnd"/>
      <w:r w:rsidR="007D0ABA">
        <w:rPr>
          <w:rFonts w:cstheme="minorHAnsi"/>
          <w:sz w:val="24"/>
          <w:szCs w:val="24"/>
        </w:rPr>
        <w:t xml:space="preserve"> need to be </w:t>
      </w:r>
      <w:r w:rsidR="00BF60C8">
        <w:rPr>
          <w:rFonts w:cstheme="minorHAnsi"/>
          <w:sz w:val="24"/>
          <w:szCs w:val="24"/>
        </w:rPr>
        <w:t xml:space="preserve">relieved of default culture. </w:t>
      </w:r>
    </w:p>
    <w:p w14:paraId="25ABB9FA" w14:textId="5D600EEE" w:rsidR="00BF60C8" w:rsidRDefault="00BF60C8" w:rsidP="00044C54">
      <w:pPr>
        <w:jc w:val="both"/>
        <w:rPr>
          <w:rFonts w:cstheme="minorHAnsi"/>
          <w:sz w:val="24"/>
          <w:szCs w:val="24"/>
        </w:rPr>
      </w:pPr>
      <w:r>
        <w:rPr>
          <w:rFonts w:cstheme="minorHAnsi"/>
          <w:sz w:val="24"/>
          <w:szCs w:val="24"/>
        </w:rPr>
        <w:t xml:space="preserve">Women entrepreneurs raising their constraints informed that </w:t>
      </w:r>
      <w:r w:rsidR="00683C61">
        <w:rPr>
          <w:rFonts w:cstheme="minorHAnsi"/>
          <w:sz w:val="24"/>
          <w:szCs w:val="24"/>
        </w:rPr>
        <w:t>causes of rejections would need to be informed to them so that they can try for loan</w:t>
      </w:r>
      <w:r w:rsidR="005B1E8F">
        <w:rPr>
          <w:rFonts w:cstheme="minorHAnsi"/>
          <w:sz w:val="24"/>
          <w:szCs w:val="24"/>
        </w:rPr>
        <w:t>s</w:t>
      </w:r>
      <w:r w:rsidR="00683C61">
        <w:rPr>
          <w:rFonts w:cstheme="minorHAnsi"/>
          <w:sz w:val="24"/>
          <w:szCs w:val="24"/>
        </w:rPr>
        <w:t xml:space="preserve"> from a new organization.</w:t>
      </w:r>
    </w:p>
    <w:p w14:paraId="02B633CC" w14:textId="7E5AC88E" w:rsidR="00044C54" w:rsidRPr="002E5303" w:rsidRDefault="00044C54" w:rsidP="00044C54">
      <w:pPr>
        <w:jc w:val="both"/>
        <w:rPr>
          <w:rFonts w:cstheme="minorHAnsi"/>
          <w:sz w:val="24"/>
          <w:szCs w:val="24"/>
        </w:rPr>
      </w:pPr>
      <w:r w:rsidRPr="002E5303">
        <w:rPr>
          <w:rFonts w:cstheme="minorHAnsi"/>
          <w:sz w:val="24"/>
          <w:szCs w:val="24"/>
        </w:rPr>
        <w:t xml:space="preserve">Representatives from the </w:t>
      </w:r>
      <w:r w:rsidR="0033592D">
        <w:rPr>
          <w:rFonts w:cstheme="minorHAnsi"/>
          <w:sz w:val="24"/>
          <w:szCs w:val="24"/>
        </w:rPr>
        <w:t xml:space="preserve">Finance </w:t>
      </w:r>
      <w:r w:rsidR="005B1E8F">
        <w:rPr>
          <w:rFonts w:cstheme="minorHAnsi"/>
          <w:sz w:val="24"/>
          <w:szCs w:val="24"/>
        </w:rPr>
        <w:t xml:space="preserve">Division, </w:t>
      </w:r>
      <w:proofErr w:type="gramStart"/>
      <w:r w:rsidR="005B1E8F">
        <w:rPr>
          <w:rFonts w:cstheme="minorHAnsi"/>
          <w:sz w:val="24"/>
          <w:szCs w:val="24"/>
        </w:rPr>
        <w:t>MoF</w:t>
      </w:r>
      <w:r w:rsidR="000646E9">
        <w:rPr>
          <w:rFonts w:cstheme="minorHAnsi"/>
          <w:sz w:val="24"/>
          <w:szCs w:val="24"/>
        </w:rPr>
        <w:t xml:space="preserve">, </w:t>
      </w:r>
      <w:r w:rsidR="0033592D">
        <w:rPr>
          <w:rFonts w:cstheme="minorHAnsi"/>
          <w:sz w:val="24"/>
          <w:szCs w:val="24"/>
        </w:rPr>
        <w:t xml:space="preserve"> </w:t>
      </w:r>
      <w:proofErr w:type="spellStart"/>
      <w:r w:rsidR="000646E9">
        <w:rPr>
          <w:rFonts w:cstheme="minorHAnsi"/>
          <w:sz w:val="24"/>
          <w:szCs w:val="24"/>
        </w:rPr>
        <w:t>MoC</w:t>
      </w:r>
      <w:proofErr w:type="spellEnd"/>
      <w:proofErr w:type="gramEnd"/>
      <w:r w:rsidR="000646E9">
        <w:rPr>
          <w:rFonts w:cstheme="minorHAnsi"/>
          <w:sz w:val="24"/>
          <w:szCs w:val="24"/>
        </w:rPr>
        <w:t xml:space="preserve">, </w:t>
      </w:r>
      <w:r w:rsidR="0033592D">
        <w:rPr>
          <w:rFonts w:cstheme="minorHAnsi"/>
          <w:sz w:val="24"/>
          <w:szCs w:val="24"/>
        </w:rPr>
        <w:t xml:space="preserve">RJSC, </w:t>
      </w:r>
      <w:r w:rsidRPr="002E5303">
        <w:rPr>
          <w:rFonts w:cstheme="minorHAnsi"/>
          <w:sz w:val="24"/>
          <w:szCs w:val="24"/>
        </w:rPr>
        <w:t>Ministry of Industries, FBCCI,</w:t>
      </w:r>
      <w:r w:rsidR="0033592D">
        <w:rPr>
          <w:rFonts w:cstheme="minorHAnsi"/>
          <w:sz w:val="24"/>
          <w:szCs w:val="24"/>
        </w:rPr>
        <w:t xml:space="preserve"> MCCI,</w:t>
      </w:r>
      <w:r w:rsidRPr="002E5303">
        <w:rPr>
          <w:rFonts w:cstheme="minorHAnsi"/>
          <w:sz w:val="24"/>
          <w:szCs w:val="24"/>
        </w:rPr>
        <w:t xml:space="preserve"> </w:t>
      </w:r>
      <w:r w:rsidR="0033592D">
        <w:rPr>
          <w:rFonts w:cstheme="minorHAnsi"/>
          <w:sz w:val="24"/>
          <w:szCs w:val="24"/>
        </w:rPr>
        <w:t>b</w:t>
      </w:r>
      <w:r w:rsidRPr="002E5303">
        <w:rPr>
          <w:rFonts w:cstheme="minorHAnsi"/>
          <w:sz w:val="24"/>
          <w:szCs w:val="24"/>
        </w:rPr>
        <w:t>ank</w:t>
      </w:r>
      <w:r w:rsidR="0033592D">
        <w:rPr>
          <w:rFonts w:cstheme="minorHAnsi"/>
          <w:sz w:val="24"/>
          <w:szCs w:val="24"/>
        </w:rPr>
        <w:t xml:space="preserve">s, , </w:t>
      </w:r>
      <w:r w:rsidRPr="002E5303">
        <w:rPr>
          <w:rFonts w:cstheme="minorHAnsi"/>
          <w:sz w:val="24"/>
          <w:szCs w:val="24"/>
        </w:rPr>
        <w:t xml:space="preserve">several private sector representatives, and women entrepreneurs were present to put forward their valuable insights and suggestions.  </w:t>
      </w:r>
    </w:p>
    <w:p w14:paraId="228C7D78" w14:textId="7D0A6E0C" w:rsidR="00044C54" w:rsidRDefault="00044C54" w:rsidP="00044C54">
      <w:pPr>
        <w:rPr>
          <w:rFonts w:cstheme="minorHAnsi"/>
          <w:sz w:val="24"/>
          <w:szCs w:val="24"/>
        </w:rPr>
      </w:pPr>
    </w:p>
    <w:p w14:paraId="131CEC7A" w14:textId="77777777" w:rsidR="0033592D" w:rsidRPr="00E80581" w:rsidRDefault="0033592D" w:rsidP="0033592D">
      <w:pPr>
        <w:spacing w:line="240" w:lineRule="auto"/>
        <w:contextualSpacing/>
        <w:jc w:val="both"/>
        <w:rPr>
          <w:rFonts w:cstheme="minorHAnsi"/>
          <w:bCs/>
          <w:color w:val="000000" w:themeColor="text1"/>
          <w:lang w:val="en-GB"/>
        </w:rPr>
      </w:pPr>
      <w:r w:rsidRPr="00E80581">
        <w:rPr>
          <w:rFonts w:cstheme="minorHAnsi"/>
          <w:bCs/>
          <w:color w:val="000000" w:themeColor="text1"/>
          <w:lang w:val="en-GB"/>
        </w:rPr>
        <w:t>Sincerely,</w:t>
      </w:r>
    </w:p>
    <w:p w14:paraId="57A8CA4D" w14:textId="77777777" w:rsidR="0033592D" w:rsidRDefault="0033592D" w:rsidP="0033592D">
      <w:pPr>
        <w:spacing w:line="240" w:lineRule="auto"/>
        <w:contextualSpacing/>
        <w:jc w:val="both"/>
        <w:rPr>
          <w:rStyle w:val="Strong"/>
          <w:rFonts w:eastAsia="Times New Roman" w:cstheme="minorHAnsi"/>
          <w:b w:val="0"/>
          <w:color w:val="000000" w:themeColor="text1"/>
          <w:lang w:val="en-GB"/>
        </w:rPr>
      </w:pPr>
    </w:p>
    <w:p w14:paraId="0165DED8" w14:textId="77777777" w:rsidR="0033592D" w:rsidRPr="00E80581" w:rsidRDefault="0033592D" w:rsidP="0033592D">
      <w:pPr>
        <w:spacing w:line="240" w:lineRule="auto"/>
        <w:contextualSpacing/>
        <w:jc w:val="both"/>
        <w:rPr>
          <w:rStyle w:val="Strong"/>
          <w:rFonts w:eastAsia="Times New Roman" w:cstheme="minorHAnsi"/>
          <w:b w:val="0"/>
          <w:color w:val="000000" w:themeColor="text1"/>
          <w:lang w:val="en-GB"/>
        </w:rPr>
      </w:pPr>
      <w:r>
        <w:rPr>
          <w:rFonts w:eastAsia="Times New Roman" w:cstheme="minorHAnsi"/>
          <w:bCs/>
          <w:noProof/>
          <w:color w:val="000000" w:themeColor="text1"/>
          <w:lang w:val="en-GB"/>
        </w:rPr>
        <w:lastRenderedPageBreak/>
        <w:drawing>
          <wp:inline distT="0" distB="0" distL="0" distR="0" wp14:anchorId="17D594AC" wp14:editId="77B547D9">
            <wp:extent cx="733425" cy="447675"/>
            <wp:effectExtent l="0" t="0" r="9525" b="9525"/>
            <wp:docPr id="1484745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745618" name="Picture 1484745618"/>
                    <pic:cNvPicPr/>
                  </pic:nvPicPr>
                  <pic:blipFill>
                    <a:blip r:embed="rId7">
                      <a:extLst>
                        <a:ext uri="{28A0092B-C50C-407E-A947-70E740481C1C}">
                          <a14:useLocalDpi xmlns:a14="http://schemas.microsoft.com/office/drawing/2010/main" val="0"/>
                        </a:ext>
                      </a:extLst>
                    </a:blip>
                    <a:stretch>
                      <a:fillRect/>
                    </a:stretch>
                  </pic:blipFill>
                  <pic:spPr>
                    <a:xfrm>
                      <a:off x="0" y="0"/>
                      <a:ext cx="733425" cy="447675"/>
                    </a:xfrm>
                    <a:prstGeom prst="rect">
                      <a:avLst/>
                    </a:prstGeom>
                  </pic:spPr>
                </pic:pic>
              </a:graphicData>
            </a:graphic>
          </wp:inline>
        </w:drawing>
      </w:r>
    </w:p>
    <w:p w14:paraId="3C22A30A" w14:textId="77777777" w:rsidR="0033592D" w:rsidRPr="00E80581" w:rsidRDefault="0033592D" w:rsidP="0033592D">
      <w:pPr>
        <w:spacing w:line="240" w:lineRule="auto"/>
        <w:contextualSpacing/>
        <w:jc w:val="both"/>
        <w:rPr>
          <w:rFonts w:cstheme="minorHAnsi"/>
          <w:bCs/>
          <w:color w:val="000000" w:themeColor="text1"/>
          <w:lang w:val="en-GB"/>
        </w:rPr>
      </w:pPr>
      <w:r w:rsidRPr="00E80581">
        <w:rPr>
          <w:rStyle w:val="Strong"/>
          <w:rFonts w:cstheme="minorHAnsi"/>
          <w:color w:val="000000" w:themeColor="text1"/>
          <w:lang w:val="en-GB"/>
        </w:rPr>
        <w:t xml:space="preserve">Ferdaus Ara Begum </w:t>
      </w:r>
      <w:r w:rsidRPr="00E80581">
        <w:rPr>
          <w:rFonts w:ascii="Cambria Math" w:hAnsi="Cambria Math" w:cs="Cambria Math"/>
          <w:bCs/>
          <w:iCs/>
          <w:color w:val="000000" w:themeColor="text1"/>
          <w:lang w:val="en-GB"/>
        </w:rPr>
        <w:t>∣</w:t>
      </w:r>
      <w:r w:rsidRPr="00E80581">
        <w:rPr>
          <w:rFonts w:cstheme="minorHAnsi"/>
          <w:bCs/>
          <w:iCs/>
          <w:color w:val="000000" w:themeColor="text1"/>
          <w:lang w:val="en-GB"/>
        </w:rPr>
        <w:t xml:space="preserve"> CEO </w:t>
      </w:r>
      <w:r w:rsidRPr="00E80581">
        <w:rPr>
          <w:rFonts w:ascii="Cambria Math" w:hAnsi="Cambria Math" w:cs="Cambria Math"/>
          <w:bCs/>
          <w:iCs/>
          <w:color w:val="000000" w:themeColor="text1"/>
          <w:lang w:val="en-GB"/>
        </w:rPr>
        <w:t>∣</w:t>
      </w:r>
      <w:r w:rsidRPr="00E80581">
        <w:rPr>
          <w:rFonts w:cstheme="minorHAnsi"/>
          <w:bCs/>
          <w:iCs/>
          <w:color w:val="000000" w:themeColor="text1"/>
          <w:lang w:val="en-GB"/>
        </w:rPr>
        <w:t xml:space="preserve"> BUILD </w:t>
      </w:r>
      <w:r w:rsidRPr="00E80581">
        <w:rPr>
          <w:rFonts w:ascii="Cambria Math" w:hAnsi="Cambria Math" w:cs="Cambria Math"/>
          <w:bCs/>
          <w:iCs/>
          <w:color w:val="000000" w:themeColor="text1"/>
          <w:lang w:val="en-GB"/>
        </w:rPr>
        <w:t>∣</w:t>
      </w:r>
      <w:r w:rsidRPr="00E80581">
        <w:rPr>
          <w:rFonts w:cstheme="minorHAnsi"/>
          <w:bCs/>
          <w:color w:val="000000" w:themeColor="text1"/>
          <w:lang w:val="en-GB"/>
        </w:rPr>
        <w:t xml:space="preserve"> Mobile: 01714102994 </w:t>
      </w:r>
      <w:r w:rsidRPr="00E80581">
        <w:rPr>
          <w:rFonts w:ascii="Cambria Math" w:hAnsi="Cambria Math" w:cs="Cambria Math"/>
          <w:bCs/>
          <w:iCs/>
          <w:color w:val="000000" w:themeColor="text1"/>
          <w:lang w:val="en-GB"/>
        </w:rPr>
        <w:t>∣</w:t>
      </w:r>
      <w:r w:rsidRPr="00E80581">
        <w:rPr>
          <w:rFonts w:cstheme="minorHAnsi"/>
          <w:bCs/>
          <w:iCs/>
          <w:color w:val="000000" w:themeColor="text1"/>
          <w:lang w:val="en-GB"/>
        </w:rPr>
        <w:t xml:space="preserve"> Email: </w:t>
      </w:r>
      <w:hyperlink r:id="rId8" w:history="1">
        <w:r w:rsidRPr="00E80581">
          <w:rPr>
            <w:rStyle w:val="Hyperlink"/>
            <w:rFonts w:cstheme="minorHAnsi"/>
            <w:bCs/>
            <w:iCs/>
            <w:lang w:val="en-GB"/>
          </w:rPr>
          <w:t>ceo@buildbd.org</w:t>
        </w:r>
      </w:hyperlink>
      <w:r w:rsidRPr="00E80581">
        <w:rPr>
          <w:rFonts w:cstheme="minorHAnsi"/>
          <w:bCs/>
          <w:iCs/>
          <w:color w:val="000000" w:themeColor="text1"/>
          <w:lang w:val="en-GB"/>
        </w:rPr>
        <w:t xml:space="preserve"> </w:t>
      </w:r>
      <w:r w:rsidRPr="00E80581">
        <w:rPr>
          <w:rFonts w:ascii="Cambria Math" w:hAnsi="Cambria Math" w:cs="Cambria Math"/>
          <w:bCs/>
          <w:iCs/>
          <w:color w:val="000000" w:themeColor="text1"/>
          <w:lang w:val="en-GB"/>
        </w:rPr>
        <w:t>∣</w:t>
      </w:r>
      <w:r w:rsidRPr="00E80581">
        <w:rPr>
          <w:rFonts w:cstheme="minorHAnsi"/>
          <w:bCs/>
          <w:iCs/>
          <w:color w:val="000000" w:themeColor="text1"/>
          <w:lang w:val="en-GB"/>
        </w:rPr>
        <w:t xml:space="preserve"> </w:t>
      </w:r>
      <w:hyperlink r:id="rId9" w:history="1">
        <w:r w:rsidRPr="00E80581">
          <w:rPr>
            <w:rStyle w:val="Hyperlink"/>
            <w:rFonts w:cstheme="minorHAnsi"/>
            <w:bCs/>
            <w:iCs/>
            <w:lang w:val="en-GB"/>
          </w:rPr>
          <w:t>www.buildbd.org</w:t>
        </w:r>
      </w:hyperlink>
    </w:p>
    <w:p w14:paraId="08AF3D6A" w14:textId="77777777" w:rsidR="00844277" w:rsidRPr="002E5303" w:rsidRDefault="00844277" w:rsidP="0029586C">
      <w:pPr>
        <w:jc w:val="both"/>
        <w:rPr>
          <w:rFonts w:cstheme="minorHAnsi"/>
          <w:sz w:val="24"/>
          <w:szCs w:val="24"/>
        </w:rPr>
      </w:pPr>
    </w:p>
    <w:p w14:paraId="38F29274" w14:textId="77777777" w:rsidR="0029586C" w:rsidRPr="002E5303" w:rsidRDefault="0029586C" w:rsidP="0029586C">
      <w:pPr>
        <w:jc w:val="both"/>
        <w:rPr>
          <w:rFonts w:cstheme="minorHAnsi"/>
          <w:sz w:val="24"/>
          <w:szCs w:val="24"/>
        </w:rPr>
      </w:pPr>
    </w:p>
    <w:p w14:paraId="20AD7839" w14:textId="77777777" w:rsidR="0029586C" w:rsidRPr="002E5303" w:rsidRDefault="0029586C" w:rsidP="0029586C">
      <w:pPr>
        <w:jc w:val="both"/>
        <w:rPr>
          <w:rFonts w:cstheme="minorHAnsi"/>
          <w:sz w:val="24"/>
          <w:szCs w:val="24"/>
        </w:rPr>
      </w:pPr>
    </w:p>
    <w:sectPr w:rsidR="0029586C" w:rsidRPr="002E5303" w:rsidSect="006F6D98">
      <w:headerReference w:type="default" r:id="rId10"/>
      <w:pgSz w:w="11909" w:h="16834" w:code="9"/>
      <w:pgMar w:top="1440" w:right="1440" w:bottom="1440" w:left="1440" w:header="720" w:footer="720" w:gutter="0"/>
      <w:paperSrc w:first="3" w:other="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38562" w14:textId="77777777" w:rsidR="002C2EC8" w:rsidRDefault="002C2EC8" w:rsidP="00A322D9">
      <w:pPr>
        <w:spacing w:after="0" w:line="240" w:lineRule="auto"/>
      </w:pPr>
      <w:r>
        <w:separator/>
      </w:r>
    </w:p>
  </w:endnote>
  <w:endnote w:type="continuationSeparator" w:id="0">
    <w:p w14:paraId="53698BF5" w14:textId="77777777" w:rsidR="002C2EC8" w:rsidRDefault="002C2EC8" w:rsidP="00A32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99E52" w14:textId="77777777" w:rsidR="002C2EC8" w:rsidRDefault="002C2EC8" w:rsidP="00A322D9">
      <w:pPr>
        <w:spacing w:after="0" w:line="240" w:lineRule="auto"/>
      </w:pPr>
      <w:r>
        <w:separator/>
      </w:r>
    </w:p>
  </w:footnote>
  <w:footnote w:type="continuationSeparator" w:id="0">
    <w:p w14:paraId="05CF1DE4" w14:textId="77777777" w:rsidR="002C2EC8" w:rsidRDefault="002C2EC8" w:rsidP="00A322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32FD1" w14:textId="273EBDD1" w:rsidR="00A322D9" w:rsidRDefault="00A322D9">
    <w:pPr>
      <w:pStyle w:val="Header"/>
    </w:pPr>
    <w:r>
      <w:rPr>
        <w:noProof/>
      </w:rPr>
      <w:drawing>
        <wp:inline distT="0" distB="0" distL="0" distR="0" wp14:anchorId="2D04B047" wp14:editId="042C27F0">
          <wp:extent cx="5733415" cy="760780"/>
          <wp:effectExtent l="0" t="0" r="635" b="1270"/>
          <wp:docPr id="2"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3415" cy="760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D5808"/>
    <w:multiLevelType w:val="hybridMultilevel"/>
    <w:tmpl w:val="84E60B78"/>
    <w:lvl w:ilvl="0" w:tplc="578E3DC0">
      <w:start w:val="1"/>
      <w:numFmt w:val="bullet"/>
      <w:lvlText w:val="•"/>
      <w:lvlJc w:val="left"/>
      <w:pPr>
        <w:tabs>
          <w:tab w:val="num" w:pos="720"/>
        </w:tabs>
        <w:ind w:left="720" w:hanging="360"/>
      </w:pPr>
      <w:rPr>
        <w:rFonts w:ascii="Arial" w:hAnsi="Arial" w:hint="default"/>
      </w:rPr>
    </w:lvl>
    <w:lvl w:ilvl="1" w:tplc="45B6E3A8" w:tentative="1">
      <w:start w:val="1"/>
      <w:numFmt w:val="bullet"/>
      <w:lvlText w:val="•"/>
      <w:lvlJc w:val="left"/>
      <w:pPr>
        <w:tabs>
          <w:tab w:val="num" w:pos="1440"/>
        </w:tabs>
        <w:ind w:left="1440" w:hanging="360"/>
      </w:pPr>
      <w:rPr>
        <w:rFonts w:ascii="Arial" w:hAnsi="Arial" w:hint="default"/>
      </w:rPr>
    </w:lvl>
    <w:lvl w:ilvl="2" w:tplc="5756DB66" w:tentative="1">
      <w:start w:val="1"/>
      <w:numFmt w:val="bullet"/>
      <w:lvlText w:val="•"/>
      <w:lvlJc w:val="left"/>
      <w:pPr>
        <w:tabs>
          <w:tab w:val="num" w:pos="2160"/>
        </w:tabs>
        <w:ind w:left="2160" w:hanging="360"/>
      </w:pPr>
      <w:rPr>
        <w:rFonts w:ascii="Arial" w:hAnsi="Arial" w:hint="default"/>
      </w:rPr>
    </w:lvl>
    <w:lvl w:ilvl="3" w:tplc="68F4E0CC" w:tentative="1">
      <w:start w:val="1"/>
      <w:numFmt w:val="bullet"/>
      <w:lvlText w:val="•"/>
      <w:lvlJc w:val="left"/>
      <w:pPr>
        <w:tabs>
          <w:tab w:val="num" w:pos="2880"/>
        </w:tabs>
        <w:ind w:left="2880" w:hanging="360"/>
      </w:pPr>
      <w:rPr>
        <w:rFonts w:ascii="Arial" w:hAnsi="Arial" w:hint="default"/>
      </w:rPr>
    </w:lvl>
    <w:lvl w:ilvl="4" w:tplc="A4D29CFA" w:tentative="1">
      <w:start w:val="1"/>
      <w:numFmt w:val="bullet"/>
      <w:lvlText w:val="•"/>
      <w:lvlJc w:val="left"/>
      <w:pPr>
        <w:tabs>
          <w:tab w:val="num" w:pos="3600"/>
        </w:tabs>
        <w:ind w:left="3600" w:hanging="360"/>
      </w:pPr>
      <w:rPr>
        <w:rFonts w:ascii="Arial" w:hAnsi="Arial" w:hint="default"/>
      </w:rPr>
    </w:lvl>
    <w:lvl w:ilvl="5" w:tplc="AB6A7828" w:tentative="1">
      <w:start w:val="1"/>
      <w:numFmt w:val="bullet"/>
      <w:lvlText w:val="•"/>
      <w:lvlJc w:val="left"/>
      <w:pPr>
        <w:tabs>
          <w:tab w:val="num" w:pos="4320"/>
        </w:tabs>
        <w:ind w:left="4320" w:hanging="360"/>
      </w:pPr>
      <w:rPr>
        <w:rFonts w:ascii="Arial" w:hAnsi="Arial" w:hint="default"/>
      </w:rPr>
    </w:lvl>
    <w:lvl w:ilvl="6" w:tplc="197283EC" w:tentative="1">
      <w:start w:val="1"/>
      <w:numFmt w:val="bullet"/>
      <w:lvlText w:val="•"/>
      <w:lvlJc w:val="left"/>
      <w:pPr>
        <w:tabs>
          <w:tab w:val="num" w:pos="5040"/>
        </w:tabs>
        <w:ind w:left="5040" w:hanging="360"/>
      </w:pPr>
      <w:rPr>
        <w:rFonts w:ascii="Arial" w:hAnsi="Arial" w:hint="default"/>
      </w:rPr>
    </w:lvl>
    <w:lvl w:ilvl="7" w:tplc="874E307E" w:tentative="1">
      <w:start w:val="1"/>
      <w:numFmt w:val="bullet"/>
      <w:lvlText w:val="•"/>
      <w:lvlJc w:val="left"/>
      <w:pPr>
        <w:tabs>
          <w:tab w:val="num" w:pos="5760"/>
        </w:tabs>
        <w:ind w:left="5760" w:hanging="360"/>
      </w:pPr>
      <w:rPr>
        <w:rFonts w:ascii="Arial" w:hAnsi="Arial" w:hint="default"/>
      </w:rPr>
    </w:lvl>
    <w:lvl w:ilvl="8" w:tplc="A988770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D373891"/>
    <w:multiLevelType w:val="hybridMultilevel"/>
    <w:tmpl w:val="C78279C0"/>
    <w:lvl w:ilvl="0" w:tplc="2E3C34F0">
      <w:start w:val="1"/>
      <w:numFmt w:val="bullet"/>
      <w:lvlText w:val="•"/>
      <w:lvlJc w:val="left"/>
      <w:pPr>
        <w:tabs>
          <w:tab w:val="num" w:pos="720"/>
        </w:tabs>
        <w:ind w:left="720" w:hanging="360"/>
      </w:pPr>
      <w:rPr>
        <w:rFonts w:ascii="Arial" w:hAnsi="Arial" w:hint="default"/>
      </w:rPr>
    </w:lvl>
    <w:lvl w:ilvl="1" w:tplc="4D18FE16" w:tentative="1">
      <w:start w:val="1"/>
      <w:numFmt w:val="bullet"/>
      <w:lvlText w:val="•"/>
      <w:lvlJc w:val="left"/>
      <w:pPr>
        <w:tabs>
          <w:tab w:val="num" w:pos="1440"/>
        </w:tabs>
        <w:ind w:left="1440" w:hanging="360"/>
      </w:pPr>
      <w:rPr>
        <w:rFonts w:ascii="Arial" w:hAnsi="Arial" w:hint="default"/>
      </w:rPr>
    </w:lvl>
    <w:lvl w:ilvl="2" w:tplc="4684893C" w:tentative="1">
      <w:start w:val="1"/>
      <w:numFmt w:val="bullet"/>
      <w:lvlText w:val="•"/>
      <w:lvlJc w:val="left"/>
      <w:pPr>
        <w:tabs>
          <w:tab w:val="num" w:pos="2160"/>
        </w:tabs>
        <w:ind w:left="2160" w:hanging="360"/>
      </w:pPr>
      <w:rPr>
        <w:rFonts w:ascii="Arial" w:hAnsi="Arial" w:hint="default"/>
      </w:rPr>
    </w:lvl>
    <w:lvl w:ilvl="3" w:tplc="64569BA2" w:tentative="1">
      <w:start w:val="1"/>
      <w:numFmt w:val="bullet"/>
      <w:lvlText w:val="•"/>
      <w:lvlJc w:val="left"/>
      <w:pPr>
        <w:tabs>
          <w:tab w:val="num" w:pos="2880"/>
        </w:tabs>
        <w:ind w:left="2880" w:hanging="360"/>
      </w:pPr>
      <w:rPr>
        <w:rFonts w:ascii="Arial" w:hAnsi="Arial" w:hint="default"/>
      </w:rPr>
    </w:lvl>
    <w:lvl w:ilvl="4" w:tplc="305EE8DE" w:tentative="1">
      <w:start w:val="1"/>
      <w:numFmt w:val="bullet"/>
      <w:lvlText w:val="•"/>
      <w:lvlJc w:val="left"/>
      <w:pPr>
        <w:tabs>
          <w:tab w:val="num" w:pos="3600"/>
        </w:tabs>
        <w:ind w:left="3600" w:hanging="360"/>
      </w:pPr>
      <w:rPr>
        <w:rFonts w:ascii="Arial" w:hAnsi="Arial" w:hint="default"/>
      </w:rPr>
    </w:lvl>
    <w:lvl w:ilvl="5" w:tplc="4A40F4CE" w:tentative="1">
      <w:start w:val="1"/>
      <w:numFmt w:val="bullet"/>
      <w:lvlText w:val="•"/>
      <w:lvlJc w:val="left"/>
      <w:pPr>
        <w:tabs>
          <w:tab w:val="num" w:pos="4320"/>
        </w:tabs>
        <w:ind w:left="4320" w:hanging="360"/>
      </w:pPr>
      <w:rPr>
        <w:rFonts w:ascii="Arial" w:hAnsi="Arial" w:hint="default"/>
      </w:rPr>
    </w:lvl>
    <w:lvl w:ilvl="6" w:tplc="2D06BA8E" w:tentative="1">
      <w:start w:val="1"/>
      <w:numFmt w:val="bullet"/>
      <w:lvlText w:val="•"/>
      <w:lvlJc w:val="left"/>
      <w:pPr>
        <w:tabs>
          <w:tab w:val="num" w:pos="5040"/>
        </w:tabs>
        <w:ind w:left="5040" w:hanging="360"/>
      </w:pPr>
      <w:rPr>
        <w:rFonts w:ascii="Arial" w:hAnsi="Arial" w:hint="default"/>
      </w:rPr>
    </w:lvl>
    <w:lvl w:ilvl="7" w:tplc="6546A0E8" w:tentative="1">
      <w:start w:val="1"/>
      <w:numFmt w:val="bullet"/>
      <w:lvlText w:val="•"/>
      <w:lvlJc w:val="left"/>
      <w:pPr>
        <w:tabs>
          <w:tab w:val="num" w:pos="5760"/>
        </w:tabs>
        <w:ind w:left="5760" w:hanging="360"/>
      </w:pPr>
      <w:rPr>
        <w:rFonts w:ascii="Arial" w:hAnsi="Arial" w:hint="default"/>
      </w:rPr>
    </w:lvl>
    <w:lvl w:ilvl="8" w:tplc="6ED8AEB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0F0"/>
    <w:rsid w:val="00044C54"/>
    <w:rsid w:val="00055956"/>
    <w:rsid w:val="000646E9"/>
    <w:rsid w:val="000C63A8"/>
    <w:rsid w:val="0010041A"/>
    <w:rsid w:val="00110847"/>
    <w:rsid w:val="0015491E"/>
    <w:rsid w:val="001E691C"/>
    <w:rsid w:val="00204D82"/>
    <w:rsid w:val="0027679D"/>
    <w:rsid w:val="0029586C"/>
    <w:rsid w:val="002C2EC8"/>
    <w:rsid w:val="002E5303"/>
    <w:rsid w:val="00321326"/>
    <w:rsid w:val="00323B07"/>
    <w:rsid w:val="003240F0"/>
    <w:rsid w:val="003354FE"/>
    <w:rsid w:val="0033592D"/>
    <w:rsid w:val="003673F0"/>
    <w:rsid w:val="00385C6C"/>
    <w:rsid w:val="003A31CD"/>
    <w:rsid w:val="003B2758"/>
    <w:rsid w:val="00405369"/>
    <w:rsid w:val="00416AD3"/>
    <w:rsid w:val="00416DA4"/>
    <w:rsid w:val="0049046A"/>
    <w:rsid w:val="004B0D1C"/>
    <w:rsid w:val="00557C72"/>
    <w:rsid w:val="00565854"/>
    <w:rsid w:val="0058045D"/>
    <w:rsid w:val="0058162C"/>
    <w:rsid w:val="00593465"/>
    <w:rsid w:val="005A3B2F"/>
    <w:rsid w:val="005B1E8F"/>
    <w:rsid w:val="00683C61"/>
    <w:rsid w:val="006B4C7F"/>
    <w:rsid w:val="006C4085"/>
    <w:rsid w:val="006C6DC8"/>
    <w:rsid w:val="006F6D98"/>
    <w:rsid w:val="00706847"/>
    <w:rsid w:val="00753B00"/>
    <w:rsid w:val="00791B0A"/>
    <w:rsid w:val="007D0ABA"/>
    <w:rsid w:val="008151C5"/>
    <w:rsid w:val="0082656A"/>
    <w:rsid w:val="0083381C"/>
    <w:rsid w:val="00844277"/>
    <w:rsid w:val="0085749E"/>
    <w:rsid w:val="008D7BA0"/>
    <w:rsid w:val="008E1051"/>
    <w:rsid w:val="00902598"/>
    <w:rsid w:val="00944603"/>
    <w:rsid w:val="00962171"/>
    <w:rsid w:val="009D2117"/>
    <w:rsid w:val="00A17F46"/>
    <w:rsid w:val="00A322D9"/>
    <w:rsid w:val="00A40EA3"/>
    <w:rsid w:val="00A56F88"/>
    <w:rsid w:val="00A82CE3"/>
    <w:rsid w:val="00A85FC9"/>
    <w:rsid w:val="00AB136D"/>
    <w:rsid w:val="00B41CF4"/>
    <w:rsid w:val="00B641CC"/>
    <w:rsid w:val="00B73106"/>
    <w:rsid w:val="00B81665"/>
    <w:rsid w:val="00BE302D"/>
    <w:rsid w:val="00BF60C8"/>
    <w:rsid w:val="00C0346A"/>
    <w:rsid w:val="00C17C38"/>
    <w:rsid w:val="00C46DC1"/>
    <w:rsid w:val="00C72E91"/>
    <w:rsid w:val="00C74843"/>
    <w:rsid w:val="00C86D65"/>
    <w:rsid w:val="00CE1D79"/>
    <w:rsid w:val="00D00C1D"/>
    <w:rsid w:val="00D64403"/>
    <w:rsid w:val="00D83B43"/>
    <w:rsid w:val="00DB47F2"/>
    <w:rsid w:val="00DF5991"/>
    <w:rsid w:val="00E07369"/>
    <w:rsid w:val="00E302D3"/>
    <w:rsid w:val="00EA042D"/>
    <w:rsid w:val="00ED7304"/>
    <w:rsid w:val="00EF44BD"/>
    <w:rsid w:val="00F8224E"/>
    <w:rsid w:val="00FB5E44"/>
    <w:rsid w:val="00FC3DC4"/>
    <w:rsid w:val="00FF1FDE"/>
    <w:rsid w:val="00FF4CCF"/>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E90EE1"/>
  <w15:chartTrackingRefBased/>
  <w15:docId w15:val="{213126A8-B2D9-40D8-A897-2CA3A4E5A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0F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240F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240F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240F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240F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240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40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40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40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0F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240F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240F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240F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240F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240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40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40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40F0"/>
    <w:rPr>
      <w:rFonts w:eastAsiaTheme="majorEastAsia" w:cstheme="majorBidi"/>
      <w:color w:val="272727" w:themeColor="text1" w:themeTint="D8"/>
    </w:rPr>
  </w:style>
  <w:style w:type="paragraph" w:styleId="Title">
    <w:name w:val="Title"/>
    <w:basedOn w:val="Normal"/>
    <w:next w:val="Normal"/>
    <w:link w:val="TitleChar"/>
    <w:uiPriority w:val="10"/>
    <w:qFormat/>
    <w:rsid w:val="003240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0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0F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40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0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40F0"/>
    <w:rPr>
      <w:i/>
      <w:iCs/>
      <w:color w:val="404040" w:themeColor="text1" w:themeTint="BF"/>
    </w:rPr>
  </w:style>
  <w:style w:type="paragraph" w:styleId="ListParagraph">
    <w:name w:val="List Paragraph"/>
    <w:basedOn w:val="Normal"/>
    <w:uiPriority w:val="34"/>
    <w:qFormat/>
    <w:rsid w:val="003240F0"/>
    <w:pPr>
      <w:ind w:left="720"/>
      <w:contextualSpacing/>
    </w:pPr>
  </w:style>
  <w:style w:type="character" w:styleId="IntenseEmphasis">
    <w:name w:val="Intense Emphasis"/>
    <w:basedOn w:val="DefaultParagraphFont"/>
    <w:uiPriority w:val="21"/>
    <w:qFormat/>
    <w:rsid w:val="003240F0"/>
    <w:rPr>
      <w:i/>
      <w:iCs/>
      <w:color w:val="365F91" w:themeColor="accent1" w:themeShade="BF"/>
    </w:rPr>
  </w:style>
  <w:style w:type="paragraph" w:styleId="IntenseQuote">
    <w:name w:val="Intense Quote"/>
    <w:basedOn w:val="Normal"/>
    <w:next w:val="Normal"/>
    <w:link w:val="IntenseQuoteChar"/>
    <w:uiPriority w:val="30"/>
    <w:qFormat/>
    <w:rsid w:val="003240F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240F0"/>
    <w:rPr>
      <w:i/>
      <w:iCs/>
      <w:color w:val="365F91" w:themeColor="accent1" w:themeShade="BF"/>
    </w:rPr>
  </w:style>
  <w:style w:type="character" w:styleId="IntenseReference">
    <w:name w:val="Intense Reference"/>
    <w:basedOn w:val="DefaultParagraphFont"/>
    <w:uiPriority w:val="32"/>
    <w:qFormat/>
    <w:rsid w:val="003240F0"/>
    <w:rPr>
      <w:b/>
      <w:bCs/>
      <w:smallCaps/>
      <w:color w:val="365F91" w:themeColor="accent1" w:themeShade="BF"/>
      <w:spacing w:val="5"/>
    </w:rPr>
  </w:style>
  <w:style w:type="paragraph" w:styleId="Revision">
    <w:name w:val="Revision"/>
    <w:hidden/>
    <w:uiPriority w:val="99"/>
    <w:semiHidden/>
    <w:rsid w:val="00EF44BD"/>
    <w:pPr>
      <w:spacing w:after="0" w:line="240" w:lineRule="auto"/>
    </w:pPr>
  </w:style>
  <w:style w:type="paragraph" w:styleId="NormalWeb">
    <w:name w:val="Normal (Web)"/>
    <w:basedOn w:val="Normal"/>
    <w:uiPriority w:val="99"/>
    <w:semiHidden/>
    <w:unhideWhenUsed/>
    <w:rsid w:val="00753B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A322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2D9"/>
  </w:style>
  <w:style w:type="paragraph" w:styleId="Footer">
    <w:name w:val="footer"/>
    <w:basedOn w:val="Normal"/>
    <w:link w:val="FooterChar"/>
    <w:uiPriority w:val="99"/>
    <w:unhideWhenUsed/>
    <w:rsid w:val="00A322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2D9"/>
  </w:style>
  <w:style w:type="character" w:styleId="Strong">
    <w:name w:val="Strong"/>
    <w:basedOn w:val="DefaultParagraphFont"/>
    <w:uiPriority w:val="22"/>
    <w:qFormat/>
    <w:rsid w:val="0033592D"/>
    <w:rPr>
      <w:b/>
      <w:bCs/>
    </w:rPr>
  </w:style>
  <w:style w:type="character" w:styleId="Hyperlink">
    <w:name w:val="Hyperlink"/>
    <w:basedOn w:val="DefaultParagraphFont"/>
    <w:uiPriority w:val="99"/>
    <w:unhideWhenUsed/>
    <w:rsid w:val="003359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50439">
      <w:bodyDiv w:val="1"/>
      <w:marLeft w:val="0"/>
      <w:marRight w:val="0"/>
      <w:marTop w:val="0"/>
      <w:marBottom w:val="0"/>
      <w:divBdr>
        <w:top w:val="none" w:sz="0" w:space="0" w:color="auto"/>
        <w:left w:val="none" w:sz="0" w:space="0" w:color="auto"/>
        <w:bottom w:val="none" w:sz="0" w:space="0" w:color="auto"/>
        <w:right w:val="none" w:sz="0" w:space="0" w:color="auto"/>
      </w:divBdr>
    </w:div>
    <w:div w:id="978147429">
      <w:bodyDiv w:val="1"/>
      <w:marLeft w:val="0"/>
      <w:marRight w:val="0"/>
      <w:marTop w:val="0"/>
      <w:marBottom w:val="0"/>
      <w:divBdr>
        <w:top w:val="none" w:sz="0" w:space="0" w:color="auto"/>
        <w:left w:val="none" w:sz="0" w:space="0" w:color="auto"/>
        <w:bottom w:val="none" w:sz="0" w:space="0" w:color="auto"/>
        <w:right w:val="none" w:sz="0" w:space="0" w:color="auto"/>
      </w:divBdr>
    </w:div>
    <w:div w:id="1770271306">
      <w:bodyDiv w:val="1"/>
      <w:marLeft w:val="0"/>
      <w:marRight w:val="0"/>
      <w:marTop w:val="0"/>
      <w:marBottom w:val="0"/>
      <w:divBdr>
        <w:top w:val="none" w:sz="0" w:space="0" w:color="auto"/>
        <w:left w:val="none" w:sz="0" w:space="0" w:color="auto"/>
        <w:bottom w:val="none" w:sz="0" w:space="0" w:color="auto"/>
        <w:right w:val="none" w:sz="0" w:space="0" w:color="auto"/>
      </w:divBdr>
      <w:divsChild>
        <w:div w:id="838155391">
          <w:marLeft w:val="360"/>
          <w:marRight w:val="0"/>
          <w:marTop w:val="200"/>
          <w:marBottom w:val="0"/>
          <w:divBdr>
            <w:top w:val="none" w:sz="0" w:space="0" w:color="auto"/>
            <w:left w:val="none" w:sz="0" w:space="0" w:color="auto"/>
            <w:bottom w:val="none" w:sz="0" w:space="0" w:color="auto"/>
            <w:right w:val="none" w:sz="0" w:space="0" w:color="auto"/>
          </w:divBdr>
        </w:div>
        <w:div w:id="2008825568">
          <w:marLeft w:val="360"/>
          <w:marRight w:val="0"/>
          <w:marTop w:val="200"/>
          <w:marBottom w:val="0"/>
          <w:divBdr>
            <w:top w:val="none" w:sz="0" w:space="0" w:color="auto"/>
            <w:left w:val="none" w:sz="0" w:space="0" w:color="auto"/>
            <w:bottom w:val="none" w:sz="0" w:space="0" w:color="auto"/>
            <w:right w:val="none" w:sz="0" w:space="0" w:color="auto"/>
          </w:divBdr>
        </w:div>
        <w:div w:id="1335037806">
          <w:marLeft w:val="360"/>
          <w:marRight w:val="0"/>
          <w:marTop w:val="200"/>
          <w:marBottom w:val="0"/>
          <w:divBdr>
            <w:top w:val="none" w:sz="0" w:space="0" w:color="auto"/>
            <w:left w:val="none" w:sz="0" w:space="0" w:color="auto"/>
            <w:bottom w:val="none" w:sz="0" w:space="0" w:color="auto"/>
            <w:right w:val="none" w:sz="0" w:space="0" w:color="auto"/>
          </w:divBdr>
        </w:div>
      </w:divsChild>
    </w:div>
    <w:div w:id="19418642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27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o@buildbd.org"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uildb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Asif  Haider</dc:creator>
  <cp:keywords/>
  <dc:description/>
  <cp:lastModifiedBy>Md Mehedi Hasan</cp:lastModifiedBy>
  <cp:revision>18</cp:revision>
  <dcterms:created xsi:type="dcterms:W3CDTF">2025-10-15T12:06:00Z</dcterms:created>
  <dcterms:modified xsi:type="dcterms:W3CDTF">2025-10-15T12:40:00Z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78a41473-6c18-4c7d-b322-174df88431b5</vt:lpwstr>
  </property>
  <property fmtid="{D5CDD505-2E9C-101B-9397-08002B2CF9AE}" pid="3" name="MSIP_Label_defa4170-0d19-0005-0004-bc88714345d2_Enabled">
    <vt:lpwstr>true</vt:lpwstr>
  </property>
  <property fmtid="{D5CDD505-2E9C-101B-9397-08002B2CF9AE}" pid="4" name="MSIP_Label_defa4170-0d19-0005-0004-bc88714345d2_SetDate">
    <vt:lpwstr>2025-07-13T05:24:45Z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0fee6504-d861-4e61-9893-54ed23862319</vt:lpwstr>
  </property>
  <property fmtid="{D5CDD505-2E9C-101B-9397-08002B2CF9AE}" pid="8" name="MSIP_Label_defa4170-0d19-0005-0004-bc88714345d2_ActionId">
    <vt:lpwstr>32703ac5-9593-4d49-a1e6-04aa23994daf</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